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cs="宋体"/>
          <w:color w:val="000000" w:themeColor="text1"/>
          <w:sz w:val="28"/>
          <w:szCs w:val="28"/>
          <w14:textFill>
            <w14:solidFill>
              <w14:schemeClr w14:val="tx1"/>
            </w14:solidFill>
          </w14:textFill>
        </w:rPr>
      </w:pPr>
    </w:p>
    <w:p>
      <w:pPr>
        <w:spacing w:line="60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bidi="ar"/>
          <w14:textFill>
            <w14:solidFill>
              <w14:schemeClr w14:val="tx1"/>
            </w14:solidFill>
          </w14:textFill>
        </w:rPr>
        <w:t>附件1：</w:t>
      </w:r>
    </w:p>
    <w:p>
      <w:pPr>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bidi="ar"/>
          <w14:textFill>
            <w14:solidFill>
              <w14:schemeClr w14:val="tx1"/>
            </w14:solidFill>
          </w14:textFill>
        </w:rPr>
        <w:t>2018年下半年邵阳职业技术学院公开招聘事业单位工作人员岗位表</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854"/>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岗位</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计划数</w:t>
            </w:r>
          </w:p>
        </w:tc>
        <w:tc>
          <w:tcPr>
            <w:tcW w:w="6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岗位所需条件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电气类</w:t>
            </w:r>
          </w:p>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专业教师</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2</w:t>
            </w:r>
          </w:p>
        </w:tc>
        <w:tc>
          <w:tcPr>
            <w:tcW w:w="6980"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1、全日制硕士研究生或湖南省高招一本高校优秀全日制本科生（不含二级独立学院）或高等职业技术师范院校全日制本科师范生（不含二级独立学院）；2、专业：研究生：电气工程类专业（100605）；本科：电气类专业（200605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建筑类</w:t>
            </w:r>
          </w:p>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专业教师</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2</w:t>
            </w:r>
          </w:p>
        </w:tc>
        <w:tc>
          <w:tcPr>
            <w:tcW w:w="6980"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1、全日制硕士研究生或湖南省高招一本高校优秀全日制本科生（不含二级独立学院）或高等职业技术师范院校全日制本科师范生（不含二级独立学院）；2、专业：研究生：土建类专业（100608）；本科生：土建类专业（200608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旅游管理</w:t>
            </w:r>
          </w:p>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专业教师</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1</w:t>
            </w:r>
          </w:p>
        </w:tc>
        <w:tc>
          <w:tcPr>
            <w:tcW w:w="6980"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1、全日制硕士研究生或湖南省高招一本高校优秀全日制本科生（不含二级独立学院）或高等职业技术师范院校全日制本科师范生（不含二级独立学院）；2、专业：研究生：旅游管理专业（10020203）；本科生：旅游管理专业（20020229）、酒店管理专业（20020230）、旅游管理与服务教育专业（20020232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计算机类教师</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3</w:t>
            </w:r>
          </w:p>
        </w:tc>
        <w:tc>
          <w:tcPr>
            <w:tcW w:w="6980"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 xml:space="preserve">1、全日制硕士研究生；2、专业：研究生：计算机软件与理论（10060608）、计算机应用技术（10060609）；职业技术教育学（10040108）、教育技术学（10040110）；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思想政治理论课教师</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1</w:t>
            </w:r>
          </w:p>
        </w:tc>
        <w:tc>
          <w:tcPr>
            <w:tcW w:w="698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1、全日制硕士研究生或湖南省高招一本高校优秀全日制本科生（不含二级独立学院）或高等职业技术师范院校全日制本科师范生（不含二级独立学院）；2、政治面貌：中共党员(含中共预备党员)；3、专业：哲学类（100101）、法学类（100301）、政治学类（100302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体育教师</w:t>
            </w:r>
          </w:p>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（羽毛球）</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1</w:t>
            </w:r>
          </w:p>
        </w:tc>
        <w:tc>
          <w:tcPr>
            <w:tcW w:w="698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1、全日制硕士研究生或湖南省高招一本高校优秀全日制本科生（不含二级独立学院）或高等职业技术师范院校全日制本科师范生（不含二级独立学院）；2、专业：研究生：体育学专业（100402）；本科生：体育学类专业（200402）；3、男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汽车钣喷</w:t>
            </w:r>
          </w:p>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实训教师</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1</w:t>
            </w:r>
          </w:p>
        </w:tc>
        <w:tc>
          <w:tcPr>
            <w:tcW w:w="6980"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1、全日制专科毕业或以上学历；2、专业：汽车制造与装配技术专业（30060227）、汽车检测与维修技术专业（30060228）、汽车电子技术专业（30060229）、汽车造型技术专业（30060230）、汽车试验技术专业（30060231）、汽车改装技术专业（30060232）、新能源汽车技术专业（30060233）；汽车维修工程教育（20060212）3、有3年以上汽车企业钣喷工作经历或获得全国职业技能竞赛二等奖以上或全省职业技能竞赛一等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电梯类</w:t>
            </w:r>
          </w:p>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实训教师</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1</w:t>
            </w:r>
          </w:p>
        </w:tc>
        <w:tc>
          <w:tcPr>
            <w:tcW w:w="6980"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1、全日制专科毕业或以上学历；2、专业：电梯工程技术或机电一体化技术：3、有3年以上电梯安装维保工作经历或获得全国职业技能竞赛二等奖以上或全省职业技能竞赛一等奖以上。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辅导员</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2</w:t>
            </w:r>
          </w:p>
        </w:tc>
        <w:tc>
          <w:tcPr>
            <w:tcW w:w="6980"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1、全日制硕士研究生或者985、211高校优秀全日制本科生（不含二级独立学院）或湖南省高招一本高校优秀全日制本科生（不含二级独立学院）且为中共党员或学生会干部；</w:t>
            </w:r>
          </w:p>
          <w:p>
            <w:pPr>
              <w:widowControl/>
              <w:spacing w:line="280" w:lineRule="exact"/>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2、专业不限；</w:t>
            </w:r>
          </w:p>
          <w:p>
            <w:pPr>
              <w:widowControl/>
              <w:spacing w:line="280" w:lineRule="exact"/>
              <w:rPr>
                <w:rFonts w:ascii="宋体" w:hAnsi="宋体" w:eastAsia="宋体" w:cs="宋体"/>
                <w:color w:val="000000" w:themeColor="text1"/>
                <w:kern w:val="0"/>
                <w:sz w:val="15"/>
                <w:szCs w:val="15"/>
                <w:lang w:bidi="ar"/>
                <w14:textFill>
                  <w14:solidFill>
                    <w14:schemeClr w14:val="tx1"/>
                  </w14:solidFill>
                </w14:textFill>
              </w:rPr>
            </w:pPr>
            <w:r>
              <w:rPr>
                <w:rFonts w:hint="eastAsia" w:ascii="宋体" w:hAnsi="宋体" w:eastAsia="宋体" w:cs="宋体"/>
                <w:color w:val="000000" w:themeColor="text1"/>
                <w:kern w:val="0"/>
                <w:sz w:val="15"/>
                <w:szCs w:val="15"/>
                <w:lang w:bidi="ar"/>
                <w14:textFill>
                  <w14:solidFill>
                    <w14:schemeClr w14:val="tx1"/>
                  </w14:solidFill>
                </w14:textFill>
              </w:rPr>
              <w:t>3、2名男生（因需要经常出入男生宿舍）。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合计</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14</w:t>
            </w:r>
          </w:p>
        </w:tc>
        <w:tc>
          <w:tcPr>
            <w:tcW w:w="698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eastAsia="宋体" w:cs="宋体"/>
                <w:color w:val="000000" w:themeColor="text1"/>
                <w:sz w:val="15"/>
                <w:szCs w:val="15"/>
                <w14:textFill>
                  <w14:solidFill>
                    <w14:schemeClr w14:val="tx1"/>
                  </w14:solidFill>
                </w14:textFill>
              </w:rPr>
            </w:pPr>
          </w:p>
        </w:tc>
      </w:tr>
    </w:tbl>
    <w:p>
      <w:pPr>
        <w:spacing w:line="240" w:lineRule="exact"/>
        <w:rPr>
          <w:rFonts w:ascii="宋体" w:hAnsi="宋体" w:eastAsia="宋体" w:cs="宋体"/>
          <w:bCs/>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bidi="ar"/>
          <w14:textFill>
            <w14:solidFill>
              <w14:schemeClr w14:val="tx1"/>
            </w14:solidFill>
          </w14:textFill>
        </w:rPr>
        <w:t>注：</w:t>
      </w:r>
      <w:r>
        <w:rPr>
          <w:rFonts w:hint="eastAsia" w:ascii="宋体" w:hAnsi="宋体" w:eastAsia="宋体" w:cs="宋体"/>
          <w:bCs/>
          <w:color w:val="000000" w:themeColor="text1"/>
          <w:sz w:val="15"/>
          <w:szCs w:val="15"/>
          <w:lang w:bidi="ar"/>
          <w14:textFill>
            <w14:solidFill>
              <w14:schemeClr w14:val="tx1"/>
            </w14:solidFill>
          </w14:textFill>
        </w:rPr>
        <w:t xml:space="preserve">（一）教师岗位：1、湖南省高招一本高校优秀全日制本科生（不含二级独立学院）、高等职业技术师范院校全日制本科师范生（不含二级独立学院）年龄在30周岁以下，具有中级职称者，年龄放宽到35周岁，具有副高以上职称者年龄放宽到40周岁；2、全日制硕士研究生（本科专业为本学科大类内的全日制本科专业，不含二级独立学院本科生）年龄35周岁以下，具有副高以上职称者年龄放宽到40周岁；3、市级以上学科带头人或主持项目获省级教学成果奖者，学历可以放宽到全日制本科生 （不含二级独立学院），年龄放宽到40周岁。  </w:t>
      </w:r>
    </w:p>
    <w:p>
      <w:pPr>
        <w:spacing w:line="240" w:lineRule="exact"/>
        <w:ind w:firstLine="75" w:firstLineChars="50"/>
        <w:rPr>
          <w:rFonts w:ascii="宋体" w:hAnsi="宋体" w:eastAsia="宋体" w:cs="宋体"/>
          <w:bCs/>
          <w:color w:val="000000" w:themeColor="text1"/>
          <w:sz w:val="15"/>
          <w:szCs w:val="15"/>
          <w14:textFill>
            <w14:solidFill>
              <w14:schemeClr w14:val="tx1"/>
            </w14:solidFill>
          </w14:textFill>
        </w:rPr>
      </w:pPr>
      <w:r>
        <w:rPr>
          <w:rFonts w:hint="eastAsia" w:ascii="宋体" w:hAnsi="宋体" w:eastAsia="宋体" w:cs="宋体"/>
          <w:bCs/>
          <w:color w:val="000000" w:themeColor="text1"/>
          <w:sz w:val="15"/>
          <w:szCs w:val="15"/>
          <w:lang w:bidi="ar"/>
          <w14:textFill>
            <w14:solidFill>
              <w14:schemeClr w14:val="tx1"/>
            </w14:solidFill>
          </w14:textFill>
        </w:rPr>
        <w:t>(二)辅导员岗位：全日制本科生（不含二级独立学院）年龄在30周岁以下，全日制硕士研究生年龄35周岁以下。</w:t>
      </w:r>
    </w:p>
    <w:p>
      <w:pPr>
        <w:spacing w:line="240" w:lineRule="exact"/>
        <w:rPr>
          <w:rFonts w:ascii="宋体" w:hAnsi="宋体" w:eastAsia="宋体" w:cs="宋体"/>
          <w:bCs/>
          <w:color w:val="000000" w:themeColor="text1"/>
          <w:sz w:val="15"/>
          <w:szCs w:val="15"/>
          <w14:textFill>
            <w14:solidFill>
              <w14:schemeClr w14:val="tx1"/>
            </w14:solidFill>
          </w14:textFill>
        </w:rPr>
      </w:pPr>
      <w:r>
        <w:rPr>
          <w:rFonts w:hint="eastAsia" w:ascii="宋体" w:hAnsi="宋体" w:eastAsia="宋体" w:cs="宋体"/>
          <w:bCs/>
          <w:color w:val="000000" w:themeColor="text1"/>
          <w:sz w:val="15"/>
          <w:szCs w:val="15"/>
          <w:lang w:bidi="ar"/>
          <w14:textFill>
            <w14:solidFill>
              <w14:schemeClr w14:val="tx1"/>
            </w14:solidFill>
          </w14:textFill>
        </w:rPr>
        <w:t>（三）实训教师岗位：年龄30周岁以下，获地市级以上工匠称号的年龄35周岁以下。</w:t>
      </w:r>
    </w:p>
    <w:p>
      <w:pPr>
        <w:rPr>
          <w:rFonts w:ascii="仿宋" w:hAnsi="仿宋" w:eastAsia="仿宋" w:cs="仿宋"/>
          <w:bCs/>
          <w:color w:val="000000" w:themeColor="text1"/>
          <w:sz w:val="18"/>
          <w:szCs w:val="18"/>
          <w14:textFill>
            <w14:solidFill>
              <w14:schemeClr w14:val="tx1"/>
            </w14:solidFill>
          </w14:textFill>
        </w:rPr>
      </w:pPr>
      <w:r>
        <w:rPr>
          <w:rFonts w:hint="eastAsia" w:ascii="宋体" w:hAnsi="宋体" w:eastAsia="宋体" w:cs="宋体"/>
          <w:bCs/>
          <w:color w:val="000000" w:themeColor="text1"/>
          <w:sz w:val="15"/>
          <w:szCs w:val="15"/>
          <w:lang w:bidi="ar"/>
          <w14:textFill>
            <w14:solidFill>
              <w14:schemeClr w14:val="tx1"/>
            </w14:solidFill>
          </w14:textFill>
        </w:rPr>
        <w:t>（四）招聘岗位年龄条件，按以下年月确定：30周岁以下（1988年10月30日以后出生）；35周岁以下（1983年10月30日以后出生）；40周岁以下（1978年10月30日以后出生）。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A6ED8"/>
    <w:rsid w:val="4C9A6ED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2018-11-09T12:15:00Z</dcterms:created>
  <dc:creator>午后的阳光</dc:creator>
  <cp:lastModifiedBy>午后的阳光</cp:lastModifiedBy>
  <dcterms:modified xsi:type="dcterms:W3CDTF">2018-11-09T12:16:26Z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