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644" w:lineRule="exact"/>
        <w:ind w:left="264" w:right="0" w:firstLine="0"/>
        <w:jc w:val="center"/>
        <w:rPr>
          <w:rFonts w:hint="eastAsia" w:ascii="华文中宋" w:eastAsia="华文中宋"/>
          <w:sz w:val="104"/>
        </w:rPr>
      </w:pPr>
      <w:r>
        <w:rPr>
          <w:rFonts w:hint="eastAsia" w:ascii="华文中宋" w:eastAsia="华文中宋"/>
          <w:color w:val="FF0000"/>
          <w:spacing w:val="56"/>
          <w:w w:val="30"/>
          <w:sz w:val="104"/>
        </w:rPr>
        <w:t>全国职业院校教学工作诊断与改进专家委员会</w:t>
      </w:r>
    </w:p>
    <w:p>
      <w:pPr>
        <w:pStyle w:val="4"/>
        <w:rPr>
          <w:rFonts w:ascii="华文中宋"/>
          <w:sz w:val="20"/>
        </w:rPr>
      </w:pPr>
    </w:p>
    <w:p>
      <w:pPr>
        <w:pStyle w:val="4"/>
        <w:rPr>
          <w:rFonts w:ascii="华文中宋"/>
          <w:sz w:val="29"/>
        </w:rPr>
      </w:pPr>
    </w:p>
    <w:p>
      <w:pPr>
        <w:pStyle w:val="4"/>
        <w:spacing w:before="54"/>
        <w:ind w:left="85" w:right="245"/>
        <w:jc w:val="center"/>
      </w:pPr>
      <w:r>
        <w:pict>
          <v:line id="_x0000_s1026" o:spid="_x0000_s1026" o:spt="20" style="position:absolute;left:0pt;margin-left:89.15pt;margin-top:28.65pt;height:0pt;width:414.4pt;mso-position-horizontal-relative:page;mso-wrap-distance-bottom:0pt;mso-wrap-distance-top:0pt;z-index:-251658240;mso-width-relative:page;mso-height-relative:page;" stroked="t" coordsize="21600,21600">
            <v:path arrowok="t"/>
            <v:fill focussize="0,0"/>
            <v:stroke weight="2.25pt" color="#FF0000"/>
            <v:imagedata o:title=""/>
            <o:lock v:ext="edit"/>
            <w10:wrap type="topAndBottom"/>
          </v:line>
        </w:pict>
      </w:r>
      <w:r>
        <w:t>职教诊改〔2018〕25 号</w:t>
      </w:r>
    </w:p>
    <w:p>
      <w:pPr>
        <w:pStyle w:val="4"/>
        <w:spacing w:before="6"/>
        <w:rPr>
          <w:sz w:val="23"/>
        </w:rPr>
      </w:pPr>
    </w:p>
    <w:p>
      <w:pPr>
        <w:pStyle w:val="2"/>
        <w:spacing w:before="1" w:line="237" w:lineRule="auto"/>
        <w:ind w:left="88"/>
      </w:pPr>
      <w:r>
        <w:t>关于印发《高等职业院校内部质量保证体系诊断与改进复核工作指引（试行）》</w:t>
      </w:r>
    </w:p>
    <w:p>
      <w:pPr>
        <w:spacing w:before="0" w:line="561" w:lineRule="exact"/>
        <w:ind w:left="84" w:right="245" w:firstLine="0"/>
        <w:jc w:val="center"/>
        <w:rPr>
          <w:rFonts w:hint="eastAsia" w:ascii="黑体" w:eastAsia="黑体"/>
          <w:sz w:val="44"/>
        </w:rPr>
      </w:pPr>
      <w:r>
        <w:rPr>
          <w:rFonts w:hint="eastAsia" w:ascii="黑体" w:eastAsia="黑体"/>
          <w:sz w:val="44"/>
        </w:rPr>
        <w:t>的通知</w:t>
      </w:r>
    </w:p>
    <w:p>
      <w:pPr>
        <w:pStyle w:val="4"/>
        <w:spacing w:before="8"/>
        <w:rPr>
          <w:rFonts w:ascii="黑体"/>
          <w:sz w:val="34"/>
        </w:rPr>
      </w:pPr>
    </w:p>
    <w:p>
      <w:pPr>
        <w:pStyle w:val="4"/>
        <w:ind w:left="120"/>
      </w:pPr>
      <w:bookmarkStart w:id="0" w:name="_GoBack"/>
      <w:bookmarkEnd w:id="0"/>
      <w:r>
        <w:t>各省级诊改专委会、有关试点院校：</w:t>
      </w:r>
    </w:p>
    <w:p>
      <w:pPr>
        <w:pStyle w:val="4"/>
        <w:spacing w:before="150" w:line="328" w:lineRule="auto"/>
        <w:ind w:left="120" w:right="265" w:firstLine="640"/>
        <w:jc w:val="both"/>
      </w:pPr>
      <w:r>
        <w:t>为全面推进职业院校教学工作诊断与改进（简称诊改</w:t>
      </w:r>
      <w:r>
        <w:rPr>
          <w:spacing w:val="-14"/>
        </w:rPr>
        <w:t xml:space="preserve">） </w:t>
      </w:r>
      <w:r>
        <w:rPr>
          <w:spacing w:val="-4"/>
        </w:rPr>
        <w:t>工作，完成诊改试点任务，指导各地在学校自主完成诊断和</w:t>
      </w:r>
      <w:r>
        <w:rPr>
          <w:spacing w:val="-5"/>
        </w:rPr>
        <w:t>改进阶段工作的基础上把握工作方向，进一步做好诊改复核</w:t>
      </w:r>
      <w:r>
        <w:rPr>
          <w:spacing w:val="-6"/>
        </w:rPr>
        <w:t>工作，根据《教育部办公厅关于建立职业院校教学工作诊断与改进制度的通知》（教职成厅〔2015〕2</w:t>
      </w:r>
      <w:r>
        <w:rPr>
          <w:spacing w:val="-10"/>
        </w:rPr>
        <w:t xml:space="preserve"> 号</w:t>
      </w:r>
      <w:r>
        <w:t>）、《关于印</w:t>
      </w:r>
      <w:r>
        <w:rPr>
          <w:spacing w:val="11"/>
          <w:w w:val="95"/>
        </w:rPr>
        <w:t>发〈高等职业院校内部质量保证体系诊断与改进指导方案</w:t>
      </w:r>
    </w:p>
    <w:p>
      <w:pPr>
        <w:pStyle w:val="4"/>
        <w:spacing w:line="328" w:lineRule="auto"/>
        <w:ind w:left="120" w:right="116"/>
      </w:pPr>
      <w:r>
        <w:t>（试行</w:t>
      </w:r>
      <w:r>
        <w:rPr>
          <w:spacing w:val="-27"/>
        </w:rPr>
        <w:t>）</w:t>
      </w:r>
      <w:r>
        <w:rPr>
          <w:spacing w:val="-11"/>
        </w:rPr>
        <w:t>〉启动相关工作的通知》</w:t>
      </w:r>
      <w:r>
        <w:t>（</w:t>
      </w:r>
      <w:r>
        <w:rPr>
          <w:spacing w:val="-5"/>
        </w:rPr>
        <w:t>教职成司函〔</w:t>
      </w:r>
      <w:r>
        <w:t>2015</w:t>
      </w:r>
      <w:r>
        <w:rPr>
          <w:spacing w:val="-27"/>
        </w:rPr>
        <w:t>〕</w:t>
      </w:r>
      <w:r>
        <w:t>168 号</w:t>
      </w:r>
      <w:r>
        <w:rPr>
          <w:spacing w:val="-5"/>
        </w:rPr>
        <w:t>）</w:t>
      </w:r>
      <w:r>
        <w:rPr>
          <w:spacing w:val="-3"/>
        </w:rPr>
        <w:t>、《关于确定职业院校教学诊断与改进工作试点省份及</w:t>
      </w:r>
      <w:r>
        <w:rPr>
          <w:spacing w:val="-7"/>
        </w:rPr>
        <w:t>试点院校的通知》</w:t>
      </w:r>
      <w:r>
        <w:t>（</w:t>
      </w:r>
      <w:r>
        <w:rPr>
          <w:spacing w:val="-3"/>
        </w:rPr>
        <w:t>教职成司函〔</w:t>
      </w:r>
      <w:r>
        <w:t>2016</w:t>
      </w:r>
      <w:r>
        <w:rPr>
          <w:spacing w:val="-13"/>
        </w:rPr>
        <w:t>〕</w:t>
      </w:r>
      <w:r>
        <w:t>72</w:t>
      </w:r>
      <w:r>
        <w:rPr>
          <w:spacing w:val="-42"/>
        </w:rPr>
        <w:t xml:space="preserve"> 号</w:t>
      </w:r>
      <w:r>
        <w:rPr>
          <w:spacing w:val="-15"/>
        </w:rPr>
        <w:t>）</w:t>
      </w:r>
      <w:r>
        <w:rPr>
          <w:spacing w:val="-7"/>
        </w:rPr>
        <w:t>、《关于全</w:t>
      </w:r>
      <w:r>
        <w:rPr>
          <w:spacing w:val="-8"/>
        </w:rPr>
        <w:t>面推进职业院校教学工作诊断与改进制度建设的通知》</w:t>
      </w:r>
      <w:r>
        <w:t>（教</w:t>
      </w:r>
      <w:r>
        <w:rPr>
          <w:spacing w:val="-13"/>
        </w:rPr>
        <w:t>职成司函〔</w:t>
      </w:r>
      <w:r>
        <w:t>2017</w:t>
      </w:r>
      <w:r>
        <w:rPr>
          <w:spacing w:val="-63"/>
        </w:rPr>
        <w:t>〕</w:t>
      </w:r>
      <w:r>
        <w:t>56</w:t>
      </w:r>
      <w:r>
        <w:rPr>
          <w:spacing w:val="-44"/>
        </w:rPr>
        <w:t xml:space="preserve"> 号</w:t>
      </w:r>
      <w:r>
        <w:rPr>
          <w:spacing w:val="-63"/>
        </w:rPr>
        <w:t>）</w:t>
      </w:r>
      <w:r>
        <w:rPr>
          <w:spacing w:val="-21"/>
        </w:rPr>
        <w:t>等文件</w:t>
      </w:r>
      <w:r>
        <w:t xml:space="preserve">（简称教育部诊改工作通知） </w:t>
      </w:r>
      <w:r>
        <w:rPr>
          <w:spacing w:val="-4"/>
        </w:rPr>
        <w:t>要求，结合试点院校实践探索经验，全国职业院校教学工作</w:t>
      </w:r>
      <w:r>
        <w:rPr>
          <w:spacing w:val="-5"/>
        </w:rPr>
        <w:t>诊断与改进专家委员会</w:t>
      </w:r>
      <w:r>
        <w:t>（简称全国诊改专委会</w:t>
      </w:r>
      <w:r>
        <w:rPr>
          <w:spacing w:val="-8"/>
        </w:rPr>
        <w:t>）</w:t>
      </w:r>
      <w:r>
        <w:t>研究制定了</w:t>
      </w:r>
    </w:p>
    <w:p>
      <w:pPr>
        <w:spacing w:after="0" w:line="328" w:lineRule="auto"/>
        <w:sectPr>
          <w:type w:val="continuous"/>
          <w:pgSz w:w="11910" w:h="16840"/>
          <w:pgMar w:top="1580" w:right="1520" w:bottom="280" w:left="1680" w:header="720" w:footer="720" w:gutter="0"/>
        </w:sectPr>
      </w:pPr>
    </w:p>
    <w:p>
      <w:pPr>
        <w:pStyle w:val="4"/>
        <w:spacing w:before="30" w:line="326" w:lineRule="auto"/>
        <w:ind w:left="120" w:right="276"/>
      </w:pPr>
      <w:r>
        <w:rPr>
          <w:spacing w:val="11"/>
          <w:w w:val="95"/>
        </w:rPr>
        <w:t xml:space="preserve">《高等职业院校内部质量保证体系诊断与改进复核工作指 </w:t>
      </w:r>
      <w:r>
        <w:t>引（试行）》（简称《复核工作指引》）。</w:t>
      </w:r>
    </w:p>
    <w:p>
      <w:pPr>
        <w:pStyle w:val="4"/>
        <w:spacing w:before="6" w:line="328" w:lineRule="auto"/>
        <w:ind w:left="120" w:right="277" w:firstLine="640"/>
        <w:jc w:val="both"/>
      </w:pPr>
      <w:r>
        <w:rPr>
          <w:spacing w:val="-3"/>
        </w:rPr>
        <w:t>《复核工作指引》对教育部诊改工作通知中复核环节相关内容作了优化调整，是全国诊改专委会面向全国诊改高职</w:t>
      </w:r>
      <w:r>
        <w:rPr>
          <w:spacing w:val="-4"/>
        </w:rPr>
        <w:t>试点院校开展复核工作的依据。现将《复核工作指引》印发</w:t>
      </w:r>
      <w:r>
        <w:t>给你们，作为制定复核工作方案和开展复核工作的参考。</w:t>
      </w:r>
    </w:p>
    <w:p>
      <w:pPr>
        <w:pStyle w:val="4"/>
        <w:rPr>
          <w:sz w:val="43"/>
        </w:rPr>
      </w:pPr>
    </w:p>
    <w:p>
      <w:pPr>
        <w:pStyle w:val="4"/>
        <w:spacing w:line="328" w:lineRule="auto"/>
        <w:ind w:left="1720" w:right="233" w:hanging="960"/>
      </w:pPr>
      <w:r>
        <w:t>附件：高等职业院校内部质量保证体系诊断与改进复核工作指引（试行）</w:t>
      </w:r>
    </w:p>
    <w:p>
      <w:pPr>
        <w:pStyle w:val="4"/>
      </w:pPr>
    </w:p>
    <w:p>
      <w:pPr>
        <w:pStyle w:val="4"/>
      </w:pPr>
    </w:p>
    <w:p>
      <w:pPr>
        <w:pStyle w:val="4"/>
        <w:spacing w:before="3"/>
        <w:rPr>
          <w:sz w:val="23"/>
        </w:rPr>
      </w:pPr>
    </w:p>
    <w:p>
      <w:pPr>
        <w:pStyle w:val="4"/>
        <w:spacing w:before="1" w:line="326" w:lineRule="auto"/>
        <w:ind w:left="4747" w:right="758"/>
        <w:jc w:val="center"/>
      </w:pPr>
      <w:r>
        <w:drawing>
          <wp:anchor distT="0" distB="0" distL="0" distR="0" simplePos="0" relativeHeight="250928128" behindDoc="1" locked="0" layoutInCell="1" allowOverlap="1">
            <wp:simplePos x="0" y="0"/>
            <wp:positionH relativeFrom="page">
              <wp:posOffset>4399915</wp:posOffset>
            </wp:positionH>
            <wp:positionV relativeFrom="paragraph">
              <wp:posOffset>-297180</wp:posOffset>
            </wp:positionV>
            <wp:extent cx="1428750" cy="142875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pic:cNvPicPr>
                  </pic:nvPicPr>
                  <pic:blipFill>
                    <a:blip r:embed="rId9" cstate="print"/>
                    <a:stretch>
                      <a:fillRect/>
                    </a:stretch>
                  </pic:blipFill>
                  <pic:spPr>
                    <a:xfrm>
                      <a:off x="0" y="0"/>
                      <a:ext cx="1428749" cy="1428749"/>
                    </a:xfrm>
                    <a:prstGeom prst="rect">
                      <a:avLst/>
                    </a:prstGeom>
                  </pic:spPr>
                </pic:pic>
              </a:graphicData>
            </a:graphic>
          </wp:anchor>
        </w:drawing>
      </w:r>
      <w:r>
        <w:rPr>
          <w:spacing w:val="-2"/>
        </w:rPr>
        <w:t>全国职业院校教学工作诊断与改进专家委员会</w:t>
      </w:r>
      <w:r>
        <w:t>2018</w:t>
      </w:r>
      <w:r>
        <w:rPr>
          <w:spacing w:val="-56"/>
        </w:rPr>
        <w:t xml:space="preserve"> 年 </w:t>
      </w:r>
      <w:r>
        <w:t>12</w:t>
      </w:r>
      <w:r>
        <w:rPr>
          <w:spacing w:val="-56"/>
        </w:rPr>
        <w:t xml:space="preserve"> 月 </w:t>
      </w:r>
      <w:r>
        <w:t>29</w:t>
      </w:r>
      <w:r>
        <w:rPr>
          <w:spacing w:val="-43"/>
        </w:rPr>
        <w:t xml:space="preserve"> 日</w:t>
      </w:r>
    </w:p>
    <w:p>
      <w:pPr>
        <w:spacing w:after="0" w:line="326" w:lineRule="auto"/>
        <w:jc w:val="center"/>
        <w:sectPr>
          <w:footerReference r:id="rId3" w:type="default"/>
          <w:footerReference r:id="rId4" w:type="even"/>
          <w:pgSz w:w="11910" w:h="16840"/>
          <w:pgMar w:top="1520" w:right="1520" w:bottom="1620" w:left="1680" w:header="0" w:footer="1426" w:gutter="0"/>
          <w:pgNumType w:start="2"/>
        </w:sectPr>
      </w:pPr>
    </w:p>
    <w:p>
      <w:pPr>
        <w:pStyle w:val="4"/>
        <w:spacing w:before="42"/>
        <w:ind w:left="120"/>
        <w:rPr>
          <w:rFonts w:hint="eastAsia" w:ascii="黑体" w:eastAsia="黑体"/>
        </w:rPr>
      </w:pPr>
      <w:r>
        <w:rPr>
          <w:rFonts w:hint="eastAsia" w:ascii="黑体" w:eastAsia="黑体"/>
        </w:rPr>
        <w:t>附件</w:t>
      </w:r>
    </w:p>
    <w:p>
      <w:pPr>
        <w:pStyle w:val="4"/>
        <w:spacing w:before="7"/>
        <w:rPr>
          <w:rFonts w:ascii="黑体"/>
          <w:sz w:val="30"/>
        </w:rPr>
      </w:pPr>
    </w:p>
    <w:p>
      <w:pPr>
        <w:pStyle w:val="2"/>
        <w:spacing w:line="264" w:lineRule="auto"/>
        <w:ind w:left="1411" w:right="911" w:hanging="661"/>
        <w:jc w:val="left"/>
      </w:pPr>
      <w:r>
        <w:t>高等职业院校内部质量保证体系诊断与改进复核工作指引（试行）</w:t>
      </w:r>
    </w:p>
    <w:p>
      <w:pPr>
        <w:pStyle w:val="4"/>
        <w:spacing w:before="4"/>
        <w:rPr>
          <w:rFonts w:ascii="黑体"/>
          <w:sz w:val="49"/>
        </w:rPr>
      </w:pPr>
    </w:p>
    <w:p>
      <w:pPr>
        <w:pStyle w:val="4"/>
        <w:spacing w:line="328" w:lineRule="auto"/>
        <w:ind w:left="119" w:right="264" w:firstLine="640"/>
        <w:jc w:val="both"/>
      </w:pPr>
      <w:r>
        <w:rPr>
          <w:spacing w:val="14"/>
          <w:w w:val="95"/>
        </w:rPr>
        <w:t xml:space="preserve">复核工作是职业院校教学工作诊断与改进制度的有机 </w:t>
      </w:r>
      <w:r>
        <w:rPr>
          <w:spacing w:val="-2"/>
        </w:rPr>
        <w:t>组成和重要保证。为整体把握复核工作方向、规范复核工作的基本内容和程序，特制定本复核工作指引。</w:t>
      </w:r>
    </w:p>
    <w:p>
      <w:pPr>
        <w:pStyle w:val="4"/>
        <w:spacing w:line="405" w:lineRule="exact"/>
        <w:ind w:left="760"/>
        <w:rPr>
          <w:rFonts w:hint="eastAsia" w:ascii="黑体" w:eastAsia="黑体"/>
        </w:rPr>
      </w:pPr>
      <w:r>
        <w:rPr>
          <w:rFonts w:hint="eastAsia" w:ascii="黑体" w:eastAsia="黑体"/>
        </w:rPr>
        <w:t>一、复核目的</w:t>
      </w:r>
    </w:p>
    <w:p>
      <w:pPr>
        <w:pStyle w:val="4"/>
        <w:spacing w:before="152" w:line="328" w:lineRule="auto"/>
        <w:ind w:left="119" w:right="120" w:firstLine="640"/>
      </w:pPr>
      <w:r>
        <w:rPr>
          <w:spacing w:val="-2"/>
        </w:rPr>
        <w:t>加强事中事后监管，把握诊改制度建设方向，突出高职</w:t>
      </w:r>
      <w:r>
        <w:rPr>
          <w:spacing w:val="-3"/>
        </w:rPr>
        <w:t>院校质量保证主体的地位和责任，督促高职院校有效落实内</w:t>
      </w:r>
      <w:r>
        <w:rPr>
          <w:spacing w:val="-9"/>
        </w:rPr>
        <w:t>部质量保证体系建设与运行实施方案</w:t>
      </w:r>
      <w:r>
        <w:t>（简称学校实施方案</w:t>
      </w:r>
      <w:r>
        <w:rPr>
          <w:spacing w:val="-50"/>
        </w:rPr>
        <w:t xml:space="preserve">）， </w:t>
      </w:r>
      <w:r>
        <w:rPr>
          <w:spacing w:val="-1"/>
        </w:rPr>
        <w:t>以教育教学管理信息化平台</w:t>
      </w:r>
      <w:r>
        <w:t>（简称平台</w:t>
      </w:r>
      <w:r>
        <w:rPr>
          <w:spacing w:val="-3"/>
        </w:rPr>
        <w:t>）</w:t>
      </w:r>
      <w:r>
        <w:rPr>
          <w:spacing w:val="-1"/>
        </w:rPr>
        <w:t>建设为支撑，以诊</w:t>
      </w:r>
      <w:r>
        <w:rPr>
          <w:spacing w:val="-4"/>
        </w:rPr>
        <w:t>改为手段，加快内部质量保证体系建设，建立常态化的自主</w:t>
      </w:r>
      <w:r>
        <w:rPr>
          <w:spacing w:val="-6"/>
        </w:rPr>
        <w:t>保证人才培养质量机制，营造现代质量文化，不断提高师生</w:t>
      </w:r>
      <w:r>
        <w:rPr>
          <w:spacing w:val="-7"/>
        </w:rPr>
        <w:t>员工的满意度和获得感，进一步提升办学水平和人才培养质量。</w:t>
      </w:r>
    </w:p>
    <w:p>
      <w:pPr>
        <w:pStyle w:val="4"/>
        <w:spacing w:line="395" w:lineRule="exact"/>
        <w:ind w:left="760"/>
        <w:rPr>
          <w:rFonts w:hint="eastAsia" w:ascii="黑体" w:eastAsia="黑体"/>
        </w:rPr>
      </w:pPr>
      <w:r>
        <w:rPr>
          <w:rFonts w:hint="eastAsia" w:ascii="黑体" w:eastAsia="黑体"/>
        </w:rPr>
        <w:t>二、基本原则</w:t>
      </w:r>
    </w:p>
    <w:p>
      <w:pPr>
        <w:pStyle w:val="4"/>
        <w:spacing w:before="151" w:line="326" w:lineRule="auto"/>
        <w:ind w:left="119" w:right="234" w:firstLine="640"/>
      </w:pPr>
      <w:r>
        <w:t>复核工作以教育部诊改工作通知为指导，以学校实施方案为依据，以内部质量保证体系建设与运行为重点。</w:t>
      </w:r>
    </w:p>
    <w:p>
      <w:pPr>
        <w:pStyle w:val="4"/>
        <w:spacing w:before="4" w:line="328" w:lineRule="auto"/>
        <w:ind w:left="119" w:right="119" w:firstLine="643"/>
      </w:pPr>
      <w:r>
        <w:rPr>
          <w:b/>
        </w:rPr>
        <w:t>（一</w:t>
      </w:r>
      <w:r>
        <w:rPr>
          <w:b/>
          <w:spacing w:val="-8"/>
        </w:rPr>
        <w:t>）</w:t>
      </w:r>
      <w:r>
        <w:rPr>
          <w:b/>
          <w:spacing w:val="-2"/>
        </w:rPr>
        <w:t>聚焦核心要素。</w:t>
      </w:r>
      <w:r>
        <w:rPr>
          <w:spacing w:val="-1"/>
        </w:rPr>
        <w:t>坚持以学校诊改工作为基础，聚</w:t>
      </w:r>
      <w:r>
        <w:rPr>
          <w:spacing w:val="-15"/>
        </w:rPr>
        <w:t>焦学校、专业、课程、教师、学生不同层面</w:t>
      </w:r>
      <w:r>
        <w:t>（简称五个层面</w:t>
      </w:r>
      <w:r>
        <w:rPr>
          <w:spacing w:val="-12"/>
        </w:rPr>
        <w:t xml:space="preserve">） </w:t>
      </w:r>
      <w:r>
        <w:rPr>
          <w:spacing w:val="-3"/>
        </w:rPr>
        <w:t>的目标与标准、监测与预警、诊断与改进的机制建设和运行情况。</w:t>
      </w:r>
    </w:p>
    <w:p>
      <w:pPr>
        <w:spacing w:after="0" w:line="328" w:lineRule="auto"/>
        <w:sectPr>
          <w:pgSz w:w="11910" w:h="16840"/>
          <w:pgMar w:top="1460" w:right="1520" w:bottom="1940" w:left="1680" w:header="0" w:footer="1741" w:gutter="0"/>
        </w:sectPr>
      </w:pPr>
    </w:p>
    <w:p>
      <w:pPr>
        <w:pStyle w:val="4"/>
        <w:spacing w:before="30" w:line="328" w:lineRule="auto"/>
        <w:ind w:left="120" w:right="117" w:firstLine="643"/>
      </w:pPr>
      <w:r>
        <w:rPr>
          <w:b/>
        </w:rPr>
        <w:t>（二</w:t>
      </w:r>
      <w:r>
        <w:rPr>
          <w:b/>
          <w:spacing w:val="-92"/>
        </w:rPr>
        <w:t>）</w:t>
      </w:r>
      <w:r>
        <w:rPr>
          <w:b/>
          <w:spacing w:val="-14"/>
        </w:rPr>
        <w:t>关注诊改轨迹。</w:t>
      </w:r>
      <w:r>
        <w:rPr>
          <w:spacing w:val="-1"/>
        </w:rPr>
        <w:t xml:space="preserve">坚持数据分析与实际调研相结合， </w:t>
      </w:r>
      <w:r>
        <w:rPr>
          <w:spacing w:val="-2"/>
        </w:rPr>
        <w:t>基于学校平台数据分析，以轨迹变化为关注点，辅以实际调查研究，做出与事实相符的判断。</w:t>
      </w:r>
    </w:p>
    <w:p>
      <w:pPr>
        <w:pStyle w:val="4"/>
        <w:spacing w:line="328" w:lineRule="auto"/>
        <w:ind w:left="119" w:right="279" w:firstLine="643"/>
        <w:jc w:val="both"/>
      </w:pPr>
      <w:r>
        <w:rPr>
          <w:b/>
        </w:rPr>
        <w:t>（三</w:t>
      </w:r>
      <w:r>
        <w:rPr>
          <w:b/>
          <w:spacing w:val="-8"/>
        </w:rPr>
        <w:t>）</w:t>
      </w:r>
      <w:r>
        <w:rPr>
          <w:b/>
          <w:spacing w:val="-2"/>
        </w:rPr>
        <w:t>尊重校本特色。</w:t>
      </w:r>
      <w:r>
        <w:rPr>
          <w:spacing w:val="-3"/>
        </w:rPr>
        <w:t>坚持一校一策，尊重学校的历史文化和办学自主权，针对学校当前发展阶段和发展目标，引</w:t>
      </w:r>
      <w:r>
        <w:rPr>
          <w:spacing w:val="-4"/>
        </w:rPr>
        <w:t>导学校科学定位、服务发展、促进就业，进一步完善有效可</w:t>
      </w:r>
      <w:r>
        <w:t>行的诊改工作实施方案。</w:t>
      </w:r>
    </w:p>
    <w:p>
      <w:pPr>
        <w:pStyle w:val="4"/>
        <w:spacing w:line="402" w:lineRule="exact"/>
        <w:ind w:left="760"/>
        <w:rPr>
          <w:rFonts w:hint="eastAsia" w:ascii="黑体" w:eastAsia="黑体"/>
        </w:rPr>
      </w:pPr>
      <w:r>
        <w:rPr>
          <w:rFonts w:hint="eastAsia" w:ascii="黑体" w:eastAsia="黑体"/>
        </w:rPr>
        <w:t>三、复核内容</w:t>
      </w:r>
    </w:p>
    <w:p>
      <w:pPr>
        <w:pStyle w:val="3"/>
        <w:spacing w:before="147"/>
      </w:pPr>
      <w:r>
        <w:t>（一）内部质量保证体系建设与运行</w:t>
      </w:r>
    </w:p>
    <w:p>
      <w:pPr>
        <w:pStyle w:val="4"/>
        <w:spacing w:before="149" w:line="328" w:lineRule="auto"/>
        <w:ind w:left="119" w:right="266" w:firstLine="640"/>
        <w:jc w:val="both"/>
      </w:pPr>
      <w:r>
        <w:t>复核目标链与标准链（简称两链）的科学性、系统性、可行性、实施情况及成效。复核五个层面“8 字形质量改进螺旋”（简称螺旋）建设的科学性、覆盖面、可行性、实施情况及成效。复核学校质量文化与机制引擎（简称引擎）驱动与运行情况及成效。</w:t>
      </w:r>
    </w:p>
    <w:p>
      <w:pPr>
        <w:pStyle w:val="8"/>
        <w:numPr>
          <w:ilvl w:val="0"/>
          <w:numId w:val="1"/>
        </w:numPr>
        <w:tabs>
          <w:tab w:val="left" w:pos="1083"/>
        </w:tabs>
        <w:spacing w:before="0" w:after="0" w:line="402" w:lineRule="exact"/>
        <w:ind w:left="1082" w:right="0" w:hanging="323"/>
        <w:jc w:val="left"/>
        <w:rPr>
          <w:sz w:val="32"/>
        </w:rPr>
      </w:pPr>
      <w:r>
        <w:rPr>
          <w:sz w:val="32"/>
        </w:rPr>
        <w:t>两链打造与实施</w:t>
      </w:r>
    </w:p>
    <w:p>
      <w:pPr>
        <w:pStyle w:val="8"/>
        <w:numPr>
          <w:ilvl w:val="0"/>
          <w:numId w:val="2"/>
        </w:numPr>
        <w:tabs>
          <w:tab w:val="left" w:pos="1580"/>
        </w:tabs>
        <w:spacing w:before="149" w:after="0" w:line="328" w:lineRule="auto"/>
        <w:ind w:left="120" w:right="268" w:firstLine="640"/>
        <w:jc w:val="both"/>
        <w:rPr>
          <w:sz w:val="32"/>
        </w:rPr>
      </w:pPr>
      <w:r>
        <w:rPr>
          <w:spacing w:val="7"/>
          <w:w w:val="95"/>
          <w:sz w:val="32"/>
        </w:rPr>
        <w:t xml:space="preserve">学校发展规划是否成体系，学校发展目标是否传 </w:t>
      </w:r>
      <w:r>
        <w:rPr>
          <w:spacing w:val="-3"/>
          <w:sz w:val="32"/>
        </w:rPr>
        <w:t>递至专业、课程、教师层面，目标是否上下衔接成链。学校</w:t>
      </w:r>
      <w:r>
        <w:rPr>
          <w:spacing w:val="-5"/>
          <w:sz w:val="32"/>
        </w:rPr>
        <w:t>机构职责是否明确，是否建立岗位工作标准，标准和制度执行是否有有效机制。</w:t>
      </w:r>
    </w:p>
    <w:p>
      <w:pPr>
        <w:pStyle w:val="8"/>
        <w:numPr>
          <w:ilvl w:val="0"/>
          <w:numId w:val="2"/>
        </w:numPr>
        <w:tabs>
          <w:tab w:val="left" w:pos="1580"/>
        </w:tabs>
        <w:spacing w:before="0" w:after="0" w:line="328" w:lineRule="auto"/>
        <w:ind w:left="120" w:right="119" w:firstLine="640"/>
        <w:jc w:val="left"/>
        <w:rPr>
          <w:sz w:val="32"/>
        </w:rPr>
      </w:pPr>
      <w:r>
        <w:rPr>
          <w:spacing w:val="7"/>
          <w:sz w:val="32"/>
        </w:rPr>
        <w:t xml:space="preserve">专业建设规划目标、标准是否与学校规划契合， </w:t>
      </w:r>
      <w:r>
        <w:rPr>
          <w:spacing w:val="-13"/>
          <w:sz w:val="32"/>
        </w:rPr>
        <w:t>是否与自身基础适切。目标与标准是否明确、具体、可检测。</w:t>
      </w:r>
    </w:p>
    <w:p>
      <w:pPr>
        <w:pStyle w:val="8"/>
        <w:numPr>
          <w:ilvl w:val="0"/>
          <w:numId w:val="2"/>
        </w:numPr>
        <w:tabs>
          <w:tab w:val="left" w:pos="1581"/>
        </w:tabs>
        <w:spacing w:before="0" w:after="0" w:line="328" w:lineRule="auto"/>
        <w:ind w:left="120" w:right="268" w:firstLine="640"/>
        <w:jc w:val="both"/>
        <w:rPr>
          <w:sz w:val="32"/>
        </w:rPr>
      </w:pPr>
      <w:r>
        <w:rPr>
          <w:spacing w:val="7"/>
          <w:w w:val="95"/>
          <w:sz w:val="32"/>
        </w:rPr>
        <w:t xml:space="preserve">课程建设规划目标、标准是否与专业建设规划契 </w:t>
      </w:r>
      <w:r>
        <w:rPr>
          <w:spacing w:val="-2"/>
          <w:sz w:val="32"/>
        </w:rPr>
        <w:t>合，是否与自身基础适切。目标与标准是否明确、具体、可检测。</w:t>
      </w:r>
    </w:p>
    <w:p>
      <w:pPr>
        <w:spacing w:after="0" w:line="328" w:lineRule="auto"/>
        <w:jc w:val="both"/>
        <w:rPr>
          <w:sz w:val="32"/>
        </w:rPr>
        <w:sectPr>
          <w:pgSz w:w="11910" w:h="16840"/>
          <w:pgMar w:top="1520" w:right="1520" w:bottom="1620" w:left="1680" w:header="0" w:footer="1426" w:gutter="0"/>
        </w:sectPr>
      </w:pPr>
    </w:p>
    <w:p>
      <w:pPr>
        <w:pStyle w:val="8"/>
        <w:numPr>
          <w:ilvl w:val="0"/>
          <w:numId w:val="2"/>
        </w:numPr>
        <w:tabs>
          <w:tab w:val="left" w:pos="1580"/>
        </w:tabs>
        <w:spacing w:before="30" w:after="0" w:line="328" w:lineRule="auto"/>
        <w:ind w:left="120" w:right="268" w:firstLine="640"/>
        <w:jc w:val="both"/>
        <w:rPr>
          <w:sz w:val="32"/>
        </w:rPr>
      </w:pPr>
      <w:r>
        <w:rPr>
          <w:spacing w:val="7"/>
          <w:w w:val="95"/>
          <w:sz w:val="32"/>
        </w:rPr>
        <w:t xml:space="preserve">教师个人发展目标确定是否与学校师资队伍建设 </w:t>
      </w:r>
      <w:r>
        <w:rPr>
          <w:spacing w:val="-1"/>
          <w:sz w:val="32"/>
        </w:rPr>
        <w:t>规划及专业建设规划等相关要求相适切，教师是否制定有个</w:t>
      </w:r>
      <w:r>
        <w:rPr>
          <w:spacing w:val="11"/>
          <w:w w:val="95"/>
          <w:sz w:val="32"/>
        </w:rPr>
        <w:t xml:space="preserve">人发展计划及与之相应的目标与标准。目标与标准是否明 </w:t>
      </w:r>
      <w:r>
        <w:rPr>
          <w:spacing w:val="11"/>
          <w:sz w:val="32"/>
        </w:rPr>
        <w:t>确、具体、可检测，与自身基础适切。</w:t>
      </w:r>
    </w:p>
    <w:p>
      <w:pPr>
        <w:pStyle w:val="8"/>
        <w:numPr>
          <w:ilvl w:val="0"/>
          <w:numId w:val="2"/>
        </w:numPr>
        <w:tabs>
          <w:tab w:val="left" w:pos="1580"/>
        </w:tabs>
        <w:spacing w:before="0" w:after="0" w:line="328" w:lineRule="auto"/>
        <w:ind w:left="120" w:right="268" w:firstLine="640"/>
        <w:jc w:val="both"/>
        <w:rPr>
          <w:sz w:val="32"/>
        </w:rPr>
      </w:pPr>
      <w:r>
        <w:rPr>
          <w:spacing w:val="7"/>
          <w:w w:val="95"/>
          <w:sz w:val="32"/>
        </w:rPr>
        <w:t xml:space="preserve">学生是否制定有个人发展计划，个人发展目标是 </w:t>
      </w:r>
      <w:r>
        <w:rPr>
          <w:spacing w:val="-1"/>
          <w:sz w:val="32"/>
        </w:rPr>
        <w:t>否与学校人才培养方案及素质教育相关要求相适切。学校是否建立指导学生制定个人发展计划的制度。</w:t>
      </w:r>
    </w:p>
    <w:p>
      <w:pPr>
        <w:pStyle w:val="8"/>
        <w:numPr>
          <w:ilvl w:val="0"/>
          <w:numId w:val="1"/>
        </w:numPr>
        <w:tabs>
          <w:tab w:val="left" w:pos="1084"/>
        </w:tabs>
        <w:spacing w:before="0" w:after="0" w:line="405" w:lineRule="exact"/>
        <w:ind w:left="1083" w:right="0" w:hanging="323"/>
        <w:jc w:val="left"/>
        <w:rPr>
          <w:sz w:val="32"/>
        </w:rPr>
      </w:pPr>
      <w:r>
        <w:rPr>
          <w:sz w:val="32"/>
        </w:rPr>
        <w:t>螺旋建立与运行</w:t>
      </w:r>
    </w:p>
    <w:p>
      <w:pPr>
        <w:pStyle w:val="8"/>
        <w:numPr>
          <w:ilvl w:val="0"/>
          <w:numId w:val="3"/>
        </w:numPr>
        <w:tabs>
          <w:tab w:val="left" w:pos="1580"/>
        </w:tabs>
        <w:spacing w:before="144" w:after="0" w:line="328" w:lineRule="auto"/>
        <w:ind w:left="120" w:right="268" w:firstLine="640"/>
        <w:jc w:val="both"/>
        <w:rPr>
          <w:sz w:val="32"/>
        </w:rPr>
      </w:pPr>
      <w:r>
        <w:rPr>
          <w:spacing w:val="7"/>
          <w:w w:val="95"/>
          <w:sz w:val="32"/>
        </w:rPr>
        <w:t xml:space="preserve">学校是否建有规划和年度目标任务分解、实施、 </w:t>
      </w:r>
      <w:r>
        <w:rPr>
          <w:spacing w:val="-4"/>
          <w:sz w:val="32"/>
        </w:rPr>
        <w:t>诊断、改进的运行机制。实施过程是否有监测预警和改进机</w:t>
      </w:r>
      <w:r>
        <w:rPr>
          <w:spacing w:val="-5"/>
          <w:sz w:val="32"/>
        </w:rPr>
        <w:t>制，方法与手段是否便捷可操作。是否建立学校各组织机构</w:t>
      </w:r>
      <w:r>
        <w:rPr>
          <w:spacing w:val="-7"/>
          <w:sz w:val="32"/>
        </w:rPr>
        <w:t>履行职责的诊改制度，方法与手段是否可操作，是否有效运行。</w:t>
      </w:r>
    </w:p>
    <w:p>
      <w:pPr>
        <w:pStyle w:val="8"/>
        <w:numPr>
          <w:ilvl w:val="0"/>
          <w:numId w:val="3"/>
        </w:numPr>
        <w:tabs>
          <w:tab w:val="left" w:pos="1580"/>
        </w:tabs>
        <w:spacing w:before="0" w:after="0" w:line="328" w:lineRule="auto"/>
        <w:ind w:left="120" w:right="268" w:firstLine="640"/>
        <w:jc w:val="both"/>
        <w:rPr>
          <w:sz w:val="32"/>
        </w:rPr>
      </w:pPr>
      <w:r>
        <w:rPr>
          <w:spacing w:val="7"/>
          <w:w w:val="95"/>
          <w:sz w:val="32"/>
        </w:rPr>
        <w:t xml:space="preserve">是否建立专业、课程建设与课程教学质量的诊改 </w:t>
      </w:r>
      <w:r>
        <w:rPr>
          <w:spacing w:val="-3"/>
          <w:sz w:val="32"/>
        </w:rPr>
        <w:t>运行制度，诊改内容是否有助于目标达成，诊改周期是否合理，诊改方法与手段是否便捷可操作。</w:t>
      </w:r>
    </w:p>
    <w:p>
      <w:pPr>
        <w:pStyle w:val="8"/>
        <w:numPr>
          <w:ilvl w:val="0"/>
          <w:numId w:val="3"/>
        </w:numPr>
        <w:tabs>
          <w:tab w:val="left" w:pos="1581"/>
        </w:tabs>
        <w:spacing w:before="0" w:after="0" w:line="328" w:lineRule="auto"/>
        <w:ind w:left="120" w:right="268" w:firstLine="640"/>
        <w:jc w:val="left"/>
        <w:rPr>
          <w:sz w:val="32"/>
        </w:rPr>
      </w:pPr>
      <w:r>
        <w:rPr>
          <w:spacing w:val="7"/>
          <w:w w:val="95"/>
          <w:sz w:val="32"/>
        </w:rPr>
        <w:t xml:space="preserve">是否建立教师个人发展自我诊改制度，周期是否 </w:t>
      </w:r>
      <w:r>
        <w:rPr>
          <w:sz w:val="32"/>
        </w:rPr>
        <w:t>合理，方法是否便捷可操作。</w:t>
      </w:r>
    </w:p>
    <w:p>
      <w:pPr>
        <w:pStyle w:val="8"/>
        <w:numPr>
          <w:ilvl w:val="0"/>
          <w:numId w:val="3"/>
        </w:numPr>
        <w:tabs>
          <w:tab w:val="left" w:pos="1563"/>
        </w:tabs>
        <w:spacing w:before="0" w:after="0" w:line="326" w:lineRule="auto"/>
        <w:ind w:left="121" w:right="118" w:firstLine="640"/>
        <w:jc w:val="left"/>
        <w:rPr>
          <w:sz w:val="32"/>
        </w:rPr>
      </w:pPr>
      <w:r>
        <w:rPr>
          <w:spacing w:val="-2"/>
          <w:sz w:val="32"/>
        </w:rPr>
        <w:t xml:space="preserve">学校是否引导学生进行自我诊改，周期是否合理， </w:t>
      </w:r>
      <w:r>
        <w:rPr>
          <w:sz w:val="32"/>
        </w:rPr>
        <w:t>方法是否便捷可操作。</w:t>
      </w:r>
    </w:p>
    <w:p>
      <w:pPr>
        <w:pStyle w:val="8"/>
        <w:numPr>
          <w:ilvl w:val="0"/>
          <w:numId w:val="3"/>
        </w:numPr>
        <w:tabs>
          <w:tab w:val="left" w:pos="1581"/>
        </w:tabs>
        <w:spacing w:before="0" w:after="0" w:line="326" w:lineRule="auto"/>
        <w:ind w:left="121" w:right="269" w:firstLine="640"/>
        <w:jc w:val="left"/>
        <w:rPr>
          <w:sz w:val="32"/>
        </w:rPr>
      </w:pPr>
      <w:r>
        <w:rPr>
          <w:spacing w:val="6"/>
          <w:w w:val="95"/>
          <w:sz w:val="32"/>
        </w:rPr>
        <w:t xml:space="preserve">五个层面的诊断结论是否依据数据和事实获得， </w:t>
      </w:r>
      <w:r>
        <w:rPr>
          <w:sz w:val="32"/>
        </w:rPr>
        <w:t>自我诊断报告的陈述是否明确具体，改进措施是否有效。</w:t>
      </w:r>
    </w:p>
    <w:p>
      <w:pPr>
        <w:pStyle w:val="8"/>
        <w:numPr>
          <w:ilvl w:val="0"/>
          <w:numId w:val="1"/>
        </w:numPr>
        <w:tabs>
          <w:tab w:val="left" w:pos="1085"/>
        </w:tabs>
        <w:spacing w:before="0" w:after="0" w:line="240" w:lineRule="auto"/>
        <w:ind w:left="1084" w:right="0" w:hanging="323"/>
        <w:jc w:val="left"/>
        <w:rPr>
          <w:sz w:val="32"/>
        </w:rPr>
      </w:pPr>
      <w:r>
        <w:rPr>
          <w:sz w:val="32"/>
        </w:rPr>
        <w:t>引擎驱动与成效</w:t>
      </w:r>
    </w:p>
    <w:p>
      <w:pPr>
        <w:spacing w:after="0" w:line="240" w:lineRule="auto"/>
        <w:jc w:val="left"/>
        <w:rPr>
          <w:sz w:val="32"/>
        </w:rPr>
        <w:sectPr>
          <w:pgSz w:w="11910" w:h="16840"/>
          <w:pgMar w:top="1520" w:right="1520" w:bottom="1940" w:left="1680" w:header="0" w:footer="1741" w:gutter="0"/>
        </w:sectPr>
      </w:pPr>
    </w:p>
    <w:p>
      <w:pPr>
        <w:pStyle w:val="8"/>
        <w:numPr>
          <w:ilvl w:val="0"/>
          <w:numId w:val="4"/>
        </w:numPr>
        <w:tabs>
          <w:tab w:val="left" w:pos="1580"/>
        </w:tabs>
        <w:spacing w:before="30" w:after="0" w:line="326" w:lineRule="auto"/>
        <w:ind w:left="120" w:right="268" w:firstLine="640"/>
        <w:jc w:val="left"/>
        <w:rPr>
          <w:sz w:val="32"/>
        </w:rPr>
      </w:pPr>
      <w:r>
        <w:rPr>
          <w:spacing w:val="7"/>
          <w:w w:val="95"/>
          <w:sz w:val="32"/>
        </w:rPr>
        <w:t xml:space="preserve">学校领导是否重视诊改，扎实推进，师生员工是 </w:t>
      </w:r>
      <w:r>
        <w:rPr>
          <w:sz w:val="32"/>
        </w:rPr>
        <w:t>否普遍接受诊改理念，并落实于自觉行动中。</w:t>
      </w:r>
    </w:p>
    <w:p>
      <w:pPr>
        <w:pStyle w:val="8"/>
        <w:numPr>
          <w:ilvl w:val="0"/>
          <w:numId w:val="4"/>
        </w:numPr>
        <w:tabs>
          <w:tab w:val="left" w:pos="1580"/>
        </w:tabs>
        <w:spacing w:before="6" w:after="0" w:line="326" w:lineRule="auto"/>
        <w:ind w:left="120" w:right="268" w:firstLine="640"/>
        <w:jc w:val="both"/>
        <w:rPr>
          <w:sz w:val="32"/>
        </w:rPr>
      </w:pPr>
      <w:r>
        <w:rPr>
          <w:spacing w:val="7"/>
          <w:w w:val="95"/>
          <w:sz w:val="32"/>
        </w:rPr>
        <w:t xml:space="preserve">学校是否建立与内部质量保证体系相适应的考核 </w:t>
      </w:r>
      <w:r>
        <w:rPr>
          <w:spacing w:val="-3"/>
          <w:sz w:val="32"/>
        </w:rPr>
        <w:t>激励制度，将考核与自我诊改相结合，体现以外部监管为主向以自我诊改为主转变的走向。</w:t>
      </w:r>
    </w:p>
    <w:p>
      <w:pPr>
        <w:pStyle w:val="8"/>
        <w:numPr>
          <w:ilvl w:val="0"/>
          <w:numId w:val="4"/>
        </w:numPr>
        <w:tabs>
          <w:tab w:val="left" w:pos="1581"/>
        </w:tabs>
        <w:spacing w:before="7" w:after="0" w:line="326" w:lineRule="auto"/>
        <w:ind w:left="120" w:right="268" w:firstLine="640"/>
        <w:jc w:val="left"/>
        <w:rPr>
          <w:sz w:val="32"/>
        </w:rPr>
      </w:pPr>
      <w:r>
        <w:rPr>
          <w:spacing w:val="7"/>
          <w:w w:val="95"/>
          <w:sz w:val="32"/>
        </w:rPr>
        <w:t xml:space="preserve">各个主体的自我诊改是否逐渐趋向常态化。师生 </w:t>
      </w:r>
      <w:r>
        <w:rPr>
          <w:sz w:val="32"/>
        </w:rPr>
        <w:t>员工对学校诊改工作是否满意和有获得感。</w:t>
      </w:r>
    </w:p>
    <w:p>
      <w:pPr>
        <w:pStyle w:val="3"/>
        <w:spacing w:before="3"/>
      </w:pPr>
      <w:r>
        <w:t>（二）平台建设与应用</w:t>
      </w:r>
    </w:p>
    <w:p>
      <w:pPr>
        <w:pStyle w:val="4"/>
        <w:spacing w:before="152" w:line="326" w:lineRule="auto"/>
        <w:ind w:left="119" w:right="280" w:firstLine="640"/>
      </w:pPr>
      <w:r>
        <w:rPr>
          <w:spacing w:val="-2"/>
        </w:rPr>
        <w:t>复核学校平台对内部质量保证体系运行的支撑情况，重</w:t>
      </w:r>
      <w:r>
        <w:t>点复核平台的顶层设计、建设、应用及成效。</w:t>
      </w:r>
    </w:p>
    <w:p>
      <w:pPr>
        <w:pStyle w:val="8"/>
        <w:numPr>
          <w:ilvl w:val="0"/>
          <w:numId w:val="5"/>
        </w:numPr>
        <w:tabs>
          <w:tab w:val="left" w:pos="1083"/>
        </w:tabs>
        <w:spacing w:before="3" w:after="0" w:line="328" w:lineRule="auto"/>
        <w:ind w:left="119" w:right="280" w:firstLine="640"/>
        <w:jc w:val="left"/>
        <w:rPr>
          <w:sz w:val="32"/>
        </w:rPr>
      </w:pPr>
      <w:r>
        <w:rPr>
          <w:spacing w:val="-2"/>
          <w:sz w:val="32"/>
        </w:rPr>
        <w:t>学校是否按智能化要求对平台建设进行顶层设计，平</w:t>
      </w:r>
      <w:r>
        <w:rPr>
          <w:sz w:val="32"/>
        </w:rPr>
        <w:t>台架构是否具有实时、常态化支撑学校诊改工作的功能：</w:t>
      </w:r>
    </w:p>
    <w:p>
      <w:pPr>
        <w:pStyle w:val="8"/>
        <w:numPr>
          <w:ilvl w:val="0"/>
          <w:numId w:val="6"/>
        </w:numPr>
        <w:tabs>
          <w:tab w:val="left" w:pos="1563"/>
        </w:tabs>
        <w:spacing w:before="0" w:after="0" w:line="407" w:lineRule="exact"/>
        <w:ind w:left="1562" w:right="0" w:hanging="803"/>
        <w:jc w:val="left"/>
        <w:rPr>
          <w:sz w:val="32"/>
        </w:rPr>
      </w:pPr>
      <w:r>
        <w:rPr>
          <w:sz w:val="32"/>
        </w:rPr>
        <w:t>能够实现数据的源头、即时采集。</w:t>
      </w:r>
    </w:p>
    <w:p>
      <w:pPr>
        <w:pStyle w:val="8"/>
        <w:numPr>
          <w:ilvl w:val="0"/>
          <w:numId w:val="6"/>
        </w:numPr>
        <w:tabs>
          <w:tab w:val="left" w:pos="1563"/>
        </w:tabs>
        <w:spacing w:before="149" w:after="0" w:line="240" w:lineRule="auto"/>
        <w:ind w:left="1562" w:right="0" w:hanging="803"/>
        <w:jc w:val="left"/>
        <w:rPr>
          <w:sz w:val="32"/>
        </w:rPr>
      </w:pPr>
      <w:r>
        <w:rPr>
          <w:sz w:val="32"/>
        </w:rPr>
        <w:t>能够消除信息孤岛，实现数据的实时开放共享。</w:t>
      </w:r>
    </w:p>
    <w:p>
      <w:pPr>
        <w:pStyle w:val="8"/>
        <w:numPr>
          <w:ilvl w:val="0"/>
          <w:numId w:val="6"/>
        </w:numPr>
        <w:tabs>
          <w:tab w:val="left" w:pos="1563"/>
        </w:tabs>
        <w:spacing w:before="152" w:after="0" w:line="240" w:lineRule="auto"/>
        <w:ind w:left="1562" w:right="0" w:hanging="803"/>
        <w:jc w:val="left"/>
        <w:rPr>
          <w:sz w:val="32"/>
        </w:rPr>
      </w:pPr>
      <w:r>
        <w:rPr>
          <w:sz w:val="32"/>
        </w:rPr>
        <w:t>能够进行数据分析，并实时展现分析结果。</w:t>
      </w:r>
    </w:p>
    <w:p>
      <w:pPr>
        <w:pStyle w:val="8"/>
        <w:numPr>
          <w:ilvl w:val="0"/>
          <w:numId w:val="5"/>
        </w:numPr>
        <w:tabs>
          <w:tab w:val="left" w:pos="1083"/>
        </w:tabs>
        <w:spacing w:before="149" w:after="0" w:line="240" w:lineRule="auto"/>
        <w:ind w:left="1082" w:right="0" w:hanging="323"/>
        <w:jc w:val="left"/>
        <w:rPr>
          <w:sz w:val="32"/>
        </w:rPr>
      </w:pPr>
      <w:r>
        <w:rPr>
          <w:w w:val="95"/>
          <w:sz w:val="32"/>
        </w:rPr>
        <w:t>学校是否按照顶层设计蓝图，扎实推进平台建设。</w:t>
      </w:r>
    </w:p>
    <w:p>
      <w:pPr>
        <w:pStyle w:val="8"/>
        <w:numPr>
          <w:ilvl w:val="0"/>
          <w:numId w:val="5"/>
        </w:numPr>
        <w:tabs>
          <w:tab w:val="left" w:pos="1083"/>
        </w:tabs>
        <w:spacing w:before="149" w:after="0" w:line="328" w:lineRule="auto"/>
        <w:ind w:left="119" w:right="280" w:firstLine="640"/>
        <w:jc w:val="left"/>
        <w:rPr>
          <w:sz w:val="32"/>
        </w:rPr>
      </w:pPr>
      <w:r>
        <w:rPr>
          <w:spacing w:val="-3"/>
          <w:sz w:val="32"/>
        </w:rPr>
        <w:t>学校在数据分析、应用方面开展了哪些工作，取得了</w:t>
      </w:r>
      <w:r>
        <w:rPr>
          <w:sz w:val="32"/>
        </w:rPr>
        <w:t>哪些成效。</w:t>
      </w:r>
    </w:p>
    <w:p>
      <w:pPr>
        <w:pStyle w:val="4"/>
        <w:spacing w:line="407" w:lineRule="exact"/>
        <w:ind w:left="760"/>
        <w:rPr>
          <w:rFonts w:hint="eastAsia" w:ascii="黑体" w:eastAsia="黑体"/>
        </w:rPr>
      </w:pPr>
      <w:r>
        <w:rPr>
          <w:rFonts w:hint="eastAsia" w:ascii="黑体" w:eastAsia="黑体"/>
        </w:rPr>
        <w:t>四、复核程序</w:t>
      </w:r>
    </w:p>
    <w:p>
      <w:pPr>
        <w:pStyle w:val="3"/>
        <w:spacing w:before="149"/>
      </w:pPr>
      <w:r>
        <w:t>（一）学校自我诊断</w:t>
      </w:r>
    </w:p>
    <w:p>
      <w:pPr>
        <w:pStyle w:val="4"/>
        <w:spacing w:before="152" w:line="328" w:lineRule="auto"/>
        <w:ind w:left="119" w:right="266" w:firstLine="640"/>
        <w:jc w:val="both"/>
      </w:pPr>
      <w:r>
        <w:t>学校按照审核通过后公布的实施方案，建立了内部质量保证体系及诊改制度，并至少在三个以上层面开展了诊改工作的前提下，依据本指引明确的复核内容，逐项诊断，撰写学校内部质量保证体系自我诊断报告（参考格式见附件）。</w:t>
      </w:r>
    </w:p>
    <w:p>
      <w:pPr>
        <w:spacing w:after="0" w:line="328" w:lineRule="auto"/>
        <w:jc w:val="both"/>
        <w:sectPr>
          <w:pgSz w:w="11910" w:h="16840"/>
          <w:pgMar w:top="1520" w:right="1520" w:bottom="1620" w:left="1680" w:header="0" w:footer="1426" w:gutter="0"/>
        </w:sectPr>
      </w:pPr>
    </w:p>
    <w:p>
      <w:pPr>
        <w:pStyle w:val="3"/>
        <w:spacing w:before="30"/>
      </w:pPr>
      <w:r>
        <w:t>（二）学校申请复核</w:t>
      </w:r>
    </w:p>
    <w:p>
      <w:pPr>
        <w:pStyle w:val="4"/>
        <w:spacing w:before="149" w:line="328" w:lineRule="auto"/>
        <w:ind w:left="119" w:right="264" w:firstLine="640"/>
        <w:jc w:val="both"/>
      </w:pPr>
      <w:r>
        <w:rPr>
          <w:spacing w:val="14"/>
          <w:w w:val="95"/>
        </w:rPr>
        <w:t xml:space="preserve">全国诊改试点高职院校在达成实施方案目标任务和内 </w:t>
      </w:r>
      <w:r>
        <w:rPr>
          <w:spacing w:val="-2"/>
        </w:rPr>
        <w:t>部质量保证体系自我诊断的基础上，向全国诊改专委会</w:t>
      </w:r>
      <w:r>
        <w:t>（省级试点院校向省级诊改专委会</w:t>
      </w:r>
      <w:r>
        <w:rPr>
          <w:spacing w:val="-8"/>
        </w:rPr>
        <w:t>）</w:t>
      </w:r>
      <w:r>
        <w:rPr>
          <w:spacing w:val="-2"/>
        </w:rPr>
        <w:t>提出复核申请，并提供相关网站网址和学校平台登录账号。</w:t>
      </w:r>
    </w:p>
    <w:p>
      <w:pPr>
        <w:pStyle w:val="3"/>
        <w:spacing w:line="405" w:lineRule="exact"/>
      </w:pPr>
      <w:r>
        <w:t>（三）专委会制定计划</w:t>
      </w:r>
    </w:p>
    <w:p>
      <w:pPr>
        <w:pStyle w:val="4"/>
        <w:spacing w:before="150" w:line="328" w:lineRule="auto"/>
        <w:ind w:left="119" w:right="278" w:firstLine="640"/>
        <w:jc w:val="both"/>
      </w:pPr>
      <w:r>
        <w:rPr>
          <w:spacing w:val="-2"/>
        </w:rPr>
        <w:t>全国诊改专委会根据全国试点院校申请，与省级教育行政部门协商</w:t>
      </w:r>
      <w:r>
        <w:t>（</w:t>
      </w:r>
      <w:r>
        <w:rPr>
          <w:spacing w:val="-1"/>
        </w:rPr>
        <w:t>省级诊改专委会根据省级试点院校申请，报省级教育行政部门批准</w:t>
      </w:r>
      <w:r>
        <w:rPr>
          <w:spacing w:val="-4"/>
        </w:rPr>
        <w:t>），制定复核工作计划，邀请和培训复</w:t>
      </w:r>
      <w:r>
        <w:t>核专家。</w:t>
      </w:r>
    </w:p>
    <w:p>
      <w:pPr>
        <w:pStyle w:val="3"/>
        <w:spacing w:line="402" w:lineRule="exact"/>
      </w:pPr>
      <w:r>
        <w:t>（四）专家组复核</w:t>
      </w:r>
    </w:p>
    <w:p>
      <w:pPr>
        <w:pStyle w:val="8"/>
        <w:numPr>
          <w:ilvl w:val="0"/>
          <w:numId w:val="7"/>
        </w:numPr>
        <w:tabs>
          <w:tab w:val="left" w:pos="1083"/>
        </w:tabs>
        <w:spacing w:before="151" w:after="0" w:line="240" w:lineRule="auto"/>
        <w:ind w:left="1082" w:right="0" w:hanging="323"/>
        <w:jc w:val="left"/>
        <w:rPr>
          <w:sz w:val="32"/>
        </w:rPr>
      </w:pPr>
      <w:r>
        <w:rPr>
          <w:sz w:val="32"/>
        </w:rPr>
        <w:t>网上复核</w:t>
      </w:r>
    </w:p>
    <w:p>
      <w:pPr>
        <w:pStyle w:val="4"/>
        <w:spacing w:before="149" w:line="328" w:lineRule="auto"/>
        <w:ind w:left="119" w:right="277" w:firstLine="640"/>
        <w:jc w:val="both"/>
      </w:pPr>
      <w:r>
        <w:rPr>
          <w:spacing w:val="-3"/>
        </w:rPr>
        <w:t>申请复核的学校按照工作计划，必须提前两周在学校相关网站或平台公布有关信息，包括学校实施方案、学校“十</w:t>
      </w:r>
      <w:r>
        <w:rPr>
          <w:spacing w:val="-5"/>
        </w:rPr>
        <w:t>三五”事业发展规划、正在实施的专业建设规划及专业人才培养方案、正在实施的课程建设计划、平台建设方案、最近</w:t>
      </w:r>
      <w:r>
        <w:rPr>
          <w:spacing w:val="-7"/>
        </w:rPr>
        <w:t>两年的人才培养质量年度报告、学校内部质量保证体系自我</w:t>
      </w:r>
      <w:r>
        <w:rPr>
          <w:spacing w:val="-3"/>
        </w:rPr>
        <w:t>诊断报告、内部质量保证体系建设与运行的制度、学校诊改</w:t>
      </w:r>
      <w:r>
        <w:rPr>
          <w:spacing w:val="-8"/>
        </w:rPr>
        <w:t xml:space="preserve">工作汇报和推荐的 </w:t>
      </w:r>
      <w:r>
        <w:t>6</w:t>
      </w:r>
      <w:r>
        <w:rPr>
          <w:spacing w:val="-16"/>
        </w:rPr>
        <w:t xml:space="preserve"> 个专业及 </w:t>
      </w:r>
      <w:r>
        <w:t>12</w:t>
      </w:r>
      <w:r>
        <w:rPr>
          <w:spacing w:val="-7"/>
        </w:rPr>
        <w:t xml:space="preserve"> 门课程层面诊改工作汇报PPT。</w:t>
      </w:r>
    </w:p>
    <w:p>
      <w:pPr>
        <w:pStyle w:val="4"/>
        <w:spacing w:line="397" w:lineRule="exact"/>
        <w:ind w:left="760"/>
      </w:pPr>
      <w:r>
        <w:t>专家组成员浏览学校提供的网上信息，针对复核内容审</w:t>
      </w:r>
    </w:p>
    <w:p>
      <w:pPr>
        <w:pStyle w:val="4"/>
        <w:spacing w:before="150" w:line="326" w:lineRule="auto"/>
        <w:ind w:left="119" w:right="235"/>
      </w:pPr>
      <w:r>
        <w:t>阅学校相关材料与信息，了解学校诊改工作状态，形成初步意见。</w:t>
      </w:r>
    </w:p>
    <w:p>
      <w:pPr>
        <w:spacing w:after="0" w:line="326" w:lineRule="auto"/>
        <w:sectPr>
          <w:pgSz w:w="11910" w:h="16840"/>
          <w:pgMar w:top="1520" w:right="1520" w:bottom="1940" w:left="1680" w:header="0" w:footer="1741" w:gutter="0"/>
        </w:sectPr>
      </w:pPr>
    </w:p>
    <w:p>
      <w:pPr>
        <w:pStyle w:val="8"/>
        <w:numPr>
          <w:ilvl w:val="0"/>
          <w:numId w:val="7"/>
        </w:numPr>
        <w:tabs>
          <w:tab w:val="left" w:pos="1083"/>
        </w:tabs>
        <w:spacing w:before="30" w:after="0" w:line="240" w:lineRule="auto"/>
        <w:ind w:left="1082" w:right="0" w:hanging="323"/>
        <w:jc w:val="left"/>
        <w:rPr>
          <w:sz w:val="32"/>
        </w:rPr>
      </w:pPr>
      <w:r>
        <w:rPr>
          <w:sz w:val="32"/>
        </w:rPr>
        <w:t>现场复核</w:t>
      </w:r>
    </w:p>
    <w:p>
      <w:pPr>
        <w:pStyle w:val="4"/>
        <w:spacing w:before="149" w:line="328" w:lineRule="auto"/>
        <w:ind w:left="119" w:right="275" w:firstLine="640"/>
        <w:jc w:val="both"/>
      </w:pPr>
      <w:r>
        <w:rPr>
          <w:spacing w:val="-4"/>
        </w:rPr>
        <w:t>专家组进校，通过数据分析、状态考察、面上调查、深</w:t>
      </w:r>
      <w:r>
        <w:rPr>
          <w:spacing w:val="-3"/>
        </w:rPr>
        <w:t>入研讨、取样分析、多维建构等多种形式，围绕复核内容进</w:t>
      </w:r>
      <w:r>
        <w:rPr>
          <w:spacing w:val="-9"/>
        </w:rPr>
        <w:t xml:space="preserve">行现场复核。专家组进校工作时间 </w:t>
      </w:r>
      <w:r>
        <w:t>2-3</w:t>
      </w:r>
      <w:r>
        <w:rPr>
          <w:spacing w:val="-46"/>
        </w:rPr>
        <w:t xml:space="preserve"> 天</w:t>
      </w:r>
      <w:r>
        <w:t>（专家工作手册另行制定）。</w:t>
      </w:r>
    </w:p>
    <w:p>
      <w:pPr>
        <w:pStyle w:val="4"/>
        <w:spacing w:line="326" w:lineRule="auto"/>
        <w:ind w:left="119" w:right="234" w:firstLine="640"/>
      </w:pPr>
      <w:r>
        <w:t>现场复核后形成现场复核报告，以会议交流形式向学校反馈复核相关情况及建议。</w:t>
      </w:r>
    </w:p>
    <w:p>
      <w:pPr>
        <w:pStyle w:val="3"/>
      </w:pPr>
      <w:r>
        <w:t>（五）公布复核结论</w:t>
      </w:r>
    </w:p>
    <w:p>
      <w:pPr>
        <w:pStyle w:val="4"/>
        <w:spacing w:before="150"/>
        <w:ind w:left="760"/>
      </w:pPr>
      <w:r>
        <w:t>专家组在现场复核报告基础上形成复核结论，经教育部</w:t>
      </w:r>
    </w:p>
    <w:p>
      <w:pPr>
        <w:pStyle w:val="4"/>
        <w:spacing w:before="149" w:line="328" w:lineRule="auto"/>
        <w:ind w:left="119" w:right="276"/>
        <w:jc w:val="both"/>
      </w:pPr>
      <w:r>
        <w:rPr>
          <w:spacing w:val="14"/>
          <w:w w:val="95"/>
        </w:rPr>
        <w:t>（</w:t>
      </w:r>
      <w:r>
        <w:rPr>
          <w:spacing w:val="11"/>
          <w:w w:val="95"/>
        </w:rPr>
        <w:t xml:space="preserve">省级试点院校复核结论由省级诊改专委会报请省教育行 </w:t>
      </w:r>
      <w:r>
        <w:t>政部门</w:t>
      </w:r>
      <w:r>
        <w:rPr>
          <w:spacing w:val="-5"/>
        </w:rPr>
        <w:t>）</w:t>
      </w:r>
      <w:r>
        <w:rPr>
          <w:spacing w:val="-2"/>
        </w:rPr>
        <w:t>审定后，通过职业教育诊改网或省级教育行政部门</w:t>
      </w:r>
      <w:r>
        <w:rPr>
          <w:spacing w:val="-7"/>
        </w:rPr>
        <w:t xml:space="preserve">指定的网站向社会公布。复核结论分为 </w:t>
      </w:r>
      <w:r>
        <w:t>2</w:t>
      </w:r>
      <w:r>
        <w:rPr>
          <w:spacing w:val="-27"/>
        </w:rPr>
        <w:t xml:space="preserve"> 种。</w:t>
      </w:r>
    </w:p>
    <w:p>
      <w:pPr>
        <w:pStyle w:val="8"/>
        <w:numPr>
          <w:ilvl w:val="0"/>
          <w:numId w:val="8"/>
        </w:numPr>
        <w:tabs>
          <w:tab w:val="left" w:pos="1085"/>
        </w:tabs>
        <w:spacing w:before="0" w:after="0" w:line="405" w:lineRule="exact"/>
        <w:ind w:left="1084" w:right="0" w:hanging="322"/>
        <w:jc w:val="left"/>
        <w:rPr>
          <w:sz w:val="32"/>
        </w:rPr>
      </w:pPr>
      <w:r>
        <w:rPr>
          <w:b/>
          <w:sz w:val="32"/>
        </w:rPr>
        <w:t>有效</w:t>
      </w:r>
      <w:r>
        <w:rPr>
          <w:sz w:val="32"/>
        </w:rPr>
        <w:t>——在体系和平台建设上同时达到以下要求：</w:t>
      </w:r>
    </w:p>
    <w:p>
      <w:pPr>
        <w:pStyle w:val="8"/>
        <w:numPr>
          <w:ilvl w:val="0"/>
          <w:numId w:val="9"/>
        </w:numPr>
        <w:tabs>
          <w:tab w:val="left" w:pos="1580"/>
        </w:tabs>
        <w:spacing w:before="149" w:after="0" w:line="328" w:lineRule="auto"/>
        <w:ind w:left="120" w:right="268" w:firstLine="640"/>
        <w:jc w:val="left"/>
        <w:rPr>
          <w:sz w:val="32"/>
        </w:rPr>
      </w:pPr>
      <w:r>
        <w:rPr>
          <w:spacing w:val="7"/>
          <w:w w:val="95"/>
          <w:sz w:val="32"/>
        </w:rPr>
        <w:t xml:space="preserve">内部质量保证体系基本形成，至少有包括专业和 </w:t>
      </w:r>
      <w:r>
        <w:rPr>
          <w:sz w:val="32"/>
        </w:rPr>
        <w:t>课程层面在内的三个层面的螺旋已经建立并运行有效。</w:t>
      </w:r>
    </w:p>
    <w:p>
      <w:pPr>
        <w:pStyle w:val="8"/>
        <w:numPr>
          <w:ilvl w:val="0"/>
          <w:numId w:val="9"/>
        </w:numPr>
        <w:tabs>
          <w:tab w:val="left" w:pos="1580"/>
        </w:tabs>
        <w:spacing w:before="0" w:after="0" w:line="326" w:lineRule="auto"/>
        <w:ind w:left="120" w:right="268" w:firstLine="640"/>
        <w:jc w:val="left"/>
        <w:rPr>
          <w:sz w:val="32"/>
        </w:rPr>
      </w:pPr>
      <w:r>
        <w:rPr>
          <w:spacing w:val="7"/>
          <w:w w:val="95"/>
          <w:sz w:val="32"/>
        </w:rPr>
        <w:t xml:space="preserve">平台建设顶层设计先进、可行，并正按规划要求 </w:t>
      </w:r>
      <w:r>
        <w:rPr>
          <w:sz w:val="32"/>
        </w:rPr>
        <w:t>和实际节点扎实推进。</w:t>
      </w:r>
    </w:p>
    <w:p>
      <w:pPr>
        <w:pStyle w:val="8"/>
        <w:numPr>
          <w:ilvl w:val="0"/>
          <w:numId w:val="8"/>
        </w:numPr>
        <w:tabs>
          <w:tab w:val="left" w:pos="1085"/>
        </w:tabs>
        <w:spacing w:before="3" w:after="0" w:line="326" w:lineRule="auto"/>
        <w:ind w:left="760" w:right="278" w:firstLine="2"/>
        <w:jc w:val="left"/>
        <w:rPr>
          <w:sz w:val="32"/>
        </w:rPr>
      </w:pPr>
      <w:r>
        <w:rPr>
          <w:b/>
          <w:sz w:val="32"/>
        </w:rPr>
        <w:t>待改进</w:t>
      </w:r>
      <w:r>
        <w:rPr>
          <w:sz w:val="32"/>
        </w:rPr>
        <w:t xml:space="preserve">——尚未同时达到上述“有效”结论要求。 </w:t>
      </w:r>
      <w:r>
        <w:rPr>
          <w:spacing w:val="-3"/>
          <w:w w:val="95"/>
          <w:sz w:val="32"/>
        </w:rPr>
        <w:t>结论为待改进的学校，须在完成待改进的任务后申请再</w:t>
      </w:r>
    </w:p>
    <w:p>
      <w:pPr>
        <w:pStyle w:val="4"/>
        <w:spacing w:before="4"/>
        <w:ind w:left="119"/>
      </w:pPr>
      <w:r>
        <w:rPr>
          <w:w w:val="95"/>
        </w:rPr>
        <w:t>复核。</w:t>
      </w:r>
    </w:p>
    <w:p>
      <w:pPr>
        <w:pStyle w:val="4"/>
        <w:spacing w:before="151"/>
        <w:ind w:left="760"/>
        <w:rPr>
          <w:rFonts w:hint="eastAsia" w:ascii="黑体" w:eastAsia="黑体"/>
        </w:rPr>
      </w:pPr>
      <w:r>
        <w:rPr>
          <w:rFonts w:hint="eastAsia" w:ascii="黑体" w:eastAsia="黑体"/>
        </w:rPr>
        <w:t>五、工作要求</w:t>
      </w:r>
    </w:p>
    <w:p>
      <w:pPr>
        <w:pStyle w:val="4"/>
        <w:spacing w:before="149" w:line="328" w:lineRule="auto"/>
        <w:ind w:left="120" w:right="277" w:firstLine="640"/>
        <w:jc w:val="both"/>
      </w:pPr>
      <w:r>
        <w:t>（一</w:t>
      </w:r>
      <w:r>
        <w:rPr>
          <w:spacing w:val="-8"/>
        </w:rPr>
        <w:t>）</w:t>
      </w:r>
      <w:r>
        <w:rPr>
          <w:spacing w:val="-2"/>
        </w:rPr>
        <w:t>复核工作严格遵循教育部诊改工作通知有关“工</w:t>
      </w:r>
      <w:r>
        <w:rPr>
          <w:spacing w:val="-3"/>
        </w:rPr>
        <w:t>作组织”和“纪律与监督”等要求，坚持以促进学校诊改制</w:t>
      </w:r>
      <w:r>
        <w:rPr>
          <w:spacing w:val="-4"/>
        </w:rPr>
        <w:t>度建设为重心，不得将注意力转移到对学校内部常规管理和</w:t>
      </w:r>
    </w:p>
    <w:p>
      <w:pPr>
        <w:spacing w:after="0" w:line="328" w:lineRule="auto"/>
        <w:jc w:val="both"/>
        <w:sectPr>
          <w:pgSz w:w="11910" w:h="16840"/>
          <w:pgMar w:top="1520" w:right="1520" w:bottom="1620" w:left="1680" w:header="0" w:footer="1426" w:gutter="0"/>
        </w:sectPr>
      </w:pPr>
    </w:p>
    <w:p>
      <w:pPr>
        <w:pStyle w:val="4"/>
        <w:spacing w:before="30" w:line="326" w:lineRule="auto"/>
        <w:ind w:left="120" w:right="233"/>
      </w:pPr>
      <w:r>
        <w:t>日常教学工作的议论、评价上，更不得影响学校正常工作和教学秩序。</w:t>
      </w:r>
    </w:p>
    <w:p>
      <w:pPr>
        <w:pStyle w:val="4"/>
        <w:spacing w:before="6" w:line="328" w:lineRule="auto"/>
        <w:ind w:left="120" w:right="266" w:firstLine="640"/>
        <w:jc w:val="both"/>
      </w:pPr>
      <w:r>
        <w:t>（二）试点院校复核工作以两级诊改专委会为主组织实施。全国诊改试点高职院校的复核工作由全国诊改专委会直接组织并纳入各地复核工作计划。省级诊改专委会结合各地试点工作进展情况，因地制宜、实事求是地开展诊改复核工作，切忌赶进度、走形式，避免复核工作评估化、项目化、运动化。复核工作经费由省级诊改专委会报请省级教育行政部门统筹安排。</w:t>
      </w:r>
    </w:p>
    <w:p>
      <w:pPr>
        <w:pStyle w:val="4"/>
        <w:spacing w:line="397" w:lineRule="exact"/>
        <w:ind w:left="760"/>
      </w:pPr>
      <w:r>
        <w:t>（三）试点院校复核工作原则上按试点文件要求执行，</w:t>
      </w:r>
    </w:p>
    <w:p>
      <w:pPr>
        <w:pStyle w:val="4"/>
        <w:spacing w:before="149" w:line="328" w:lineRule="auto"/>
        <w:ind w:left="120" w:right="277"/>
        <w:jc w:val="both"/>
      </w:pPr>
      <w:r>
        <w:rPr>
          <w:spacing w:val="-2"/>
        </w:rPr>
        <w:t>全国诊改试点高职院校的试点周期原定三年，试点院校根据实际情况可向全国诊改专委会申请延期一年复核，报教育部</w:t>
      </w:r>
      <w:r>
        <w:rPr>
          <w:spacing w:val="-4"/>
        </w:rPr>
        <w:t>备案。逾期未开展复核的学校，全国诊改专委会商省级教育</w:t>
      </w:r>
      <w:r>
        <w:rPr>
          <w:spacing w:val="-6"/>
        </w:rPr>
        <w:t>行政部门审定后，不再列为试点院校，报教育部备案。省级</w:t>
      </w:r>
      <w:r>
        <w:rPr>
          <w:spacing w:val="-3"/>
        </w:rPr>
        <w:t>诊改专委会可根据需要，报请省级教育行政部门调整递补省</w:t>
      </w:r>
      <w:r>
        <w:t>级试点院校。</w:t>
      </w:r>
    </w:p>
    <w:p>
      <w:pPr>
        <w:pStyle w:val="4"/>
        <w:spacing w:line="328" w:lineRule="auto"/>
        <w:ind w:left="120" w:right="119" w:firstLine="640"/>
        <w:jc w:val="both"/>
      </w:pPr>
      <w:r>
        <w:t>（四）复核专家必须廉洁自律、谦虚谨慎、光明磊落。</w:t>
      </w:r>
      <w:r>
        <w:rPr>
          <w:spacing w:val="-1"/>
        </w:rPr>
        <w:t>被确定为复核专家组成员后，不得接受邀请参加被复核学校</w:t>
      </w:r>
      <w:r>
        <w:rPr>
          <w:spacing w:val="-4"/>
        </w:rPr>
        <w:t>的诊改辅导、讲座等活动，如有违反，即从复核专家名单中</w:t>
      </w:r>
      <w:r>
        <w:rPr>
          <w:spacing w:val="-5"/>
        </w:rPr>
        <w:t>剔除并在一定范围内公布。被复核学校不得超标准接待，不</w:t>
      </w:r>
      <w:r>
        <w:rPr>
          <w:spacing w:val="-16"/>
        </w:rPr>
        <w:t>得给专家送纪念品，不搞迎来送往，不搞与复核无关的活动。</w:t>
      </w:r>
    </w:p>
    <w:p>
      <w:pPr>
        <w:spacing w:after="0" w:line="328" w:lineRule="auto"/>
        <w:jc w:val="both"/>
        <w:sectPr>
          <w:pgSz w:w="11910" w:h="16840"/>
          <w:pgMar w:top="1520" w:right="1520" w:bottom="1940" w:left="1680" w:header="0" w:footer="1741" w:gutter="0"/>
        </w:sectPr>
      </w:pPr>
    </w:p>
    <w:p>
      <w:pPr>
        <w:pStyle w:val="4"/>
        <w:spacing w:before="30" w:line="328" w:lineRule="auto"/>
        <w:ind w:left="119" w:right="280" w:firstLine="640"/>
        <w:jc w:val="both"/>
      </w:pPr>
      <w:r>
        <w:t>（五</w:t>
      </w:r>
      <w:r>
        <w:rPr>
          <w:spacing w:val="-5"/>
        </w:rPr>
        <w:t>）</w:t>
      </w:r>
      <w:r>
        <w:rPr>
          <w:spacing w:val="-3"/>
        </w:rPr>
        <w:t>诊改相关政策文件、复核专家组名单、接受复核院校应公示的材料，以及复核结论等，需在相关网站集中公</w:t>
      </w:r>
      <w:r>
        <w:t>布，接受社会监督。</w:t>
      </w:r>
    </w:p>
    <w:p>
      <w:pPr>
        <w:pStyle w:val="4"/>
        <w:spacing w:before="3"/>
        <w:rPr>
          <w:sz w:val="43"/>
        </w:rPr>
      </w:pPr>
    </w:p>
    <w:p>
      <w:pPr>
        <w:pStyle w:val="4"/>
        <w:ind w:left="760"/>
      </w:pPr>
      <w:r>
        <w:rPr>
          <w:spacing w:val="-15"/>
        </w:rPr>
        <w:t>附件：学校内部质量保证体系自我诊断报告</w:t>
      </w:r>
      <w:r>
        <w:t>（参考格式）</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2"/>
        <w:rPr>
          <w:sz w:val="19"/>
        </w:rPr>
      </w:pPr>
      <w:r>
        <w:pict>
          <v:line id="_x0000_s1027" o:spid="_x0000_s1027" o:spt="20" style="position:absolute;left:0pt;margin-left:90pt;margin-top:14.8pt;height:0pt;width:417pt;mso-position-horizontal-relative:page;mso-wrap-distance-bottom:0pt;mso-wrap-distance-top:0pt;z-index:-251656192;mso-width-relative:page;mso-height-relative:page;" stroked="t" coordsize="21600,21600">
            <v:path arrowok="t"/>
            <v:fill focussize="0,0"/>
            <v:stroke weight="1.15pt" color="#000000"/>
            <v:imagedata o:title=""/>
            <o:lock v:ext="edit"/>
            <w10:wrap type="topAndBottom"/>
          </v:line>
        </w:pict>
      </w:r>
    </w:p>
    <w:p>
      <w:pPr>
        <w:tabs>
          <w:tab w:val="left" w:pos="5762"/>
        </w:tabs>
        <w:spacing w:before="80"/>
        <w:ind w:left="360" w:right="0" w:firstLine="0"/>
        <w:jc w:val="left"/>
        <w:rPr>
          <w:sz w:val="28"/>
        </w:rPr>
      </w:pPr>
      <w:r>
        <w:rPr>
          <w:spacing w:val="-41"/>
          <w:sz w:val="28"/>
        </w:rPr>
        <w:t>全国职业院校教学工作</w:t>
      </w:r>
      <w:r>
        <w:rPr>
          <w:spacing w:val="-42"/>
          <w:sz w:val="28"/>
        </w:rPr>
        <w:t>诊</w:t>
      </w:r>
      <w:r>
        <w:rPr>
          <w:spacing w:val="-41"/>
          <w:sz w:val="28"/>
        </w:rPr>
        <w:t>断与改进专家委</w:t>
      </w:r>
      <w:r>
        <w:rPr>
          <w:spacing w:val="-42"/>
          <w:sz w:val="28"/>
        </w:rPr>
        <w:t>员</w:t>
      </w:r>
      <w:r>
        <w:rPr>
          <w:sz w:val="28"/>
        </w:rPr>
        <w:t>会</w:t>
      </w:r>
      <w:r>
        <w:rPr>
          <w:sz w:val="28"/>
        </w:rPr>
        <w:tab/>
      </w:r>
      <w:r>
        <w:rPr>
          <w:spacing w:val="-16"/>
          <w:sz w:val="28"/>
        </w:rPr>
        <w:t>2018</w:t>
      </w:r>
      <w:r>
        <w:rPr>
          <w:spacing w:val="-103"/>
          <w:sz w:val="28"/>
        </w:rPr>
        <w:t xml:space="preserve"> </w:t>
      </w:r>
      <w:r>
        <w:rPr>
          <w:spacing w:val="21"/>
          <w:sz w:val="28"/>
        </w:rPr>
        <w:t>年</w:t>
      </w:r>
      <w:r>
        <w:rPr>
          <w:spacing w:val="-11"/>
          <w:sz w:val="28"/>
        </w:rPr>
        <w:t>12</w:t>
      </w:r>
      <w:r>
        <w:rPr>
          <w:spacing w:val="-102"/>
          <w:sz w:val="28"/>
        </w:rPr>
        <w:t xml:space="preserve"> </w:t>
      </w:r>
      <w:r>
        <w:rPr>
          <w:spacing w:val="21"/>
          <w:sz w:val="28"/>
        </w:rPr>
        <w:t>月</w:t>
      </w:r>
      <w:r>
        <w:rPr>
          <w:spacing w:val="-11"/>
          <w:sz w:val="28"/>
        </w:rPr>
        <w:t>29</w:t>
      </w:r>
      <w:r>
        <w:rPr>
          <w:spacing w:val="-102"/>
          <w:sz w:val="28"/>
        </w:rPr>
        <w:t xml:space="preserve"> </w:t>
      </w:r>
      <w:r>
        <w:rPr>
          <w:spacing w:val="-41"/>
          <w:sz w:val="28"/>
        </w:rPr>
        <w:t>日印</w:t>
      </w:r>
      <w:r>
        <w:rPr>
          <w:sz w:val="28"/>
        </w:rPr>
        <w:t>发</w:t>
      </w:r>
    </w:p>
    <w:p>
      <w:pPr>
        <w:pStyle w:val="4"/>
        <w:spacing w:before="11"/>
        <w:rPr>
          <w:sz w:val="8"/>
        </w:rPr>
      </w:pPr>
      <w:r>
        <w:pict>
          <v:line id="_x0000_s1028" o:spid="_x0000_s1028" o:spt="20" style="position:absolute;left:0pt;margin-left:90pt;margin-top:8.25pt;height:0pt;width:417pt;mso-position-horizontal-relative:page;mso-wrap-distance-bottom:0pt;mso-wrap-distance-top:0pt;z-index:-251655168;mso-width-relative:page;mso-height-relative:page;" stroked="t" coordsize="21600,21600">
            <v:path arrowok="t"/>
            <v:fill focussize="0,0"/>
            <v:stroke weight="1.15pt" color="#000000"/>
            <v:imagedata o:title=""/>
            <o:lock v:ext="edit"/>
            <w10:wrap type="topAndBottom"/>
          </v:line>
        </w:pict>
      </w:r>
    </w:p>
    <w:p>
      <w:pPr>
        <w:spacing w:after="0"/>
        <w:rPr>
          <w:sz w:val="8"/>
        </w:rPr>
        <w:sectPr>
          <w:pgSz w:w="11910" w:h="16840"/>
          <w:pgMar w:top="1520" w:right="1520" w:bottom="1620" w:left="1680" w:header="0" w:footer="1426" w:gutter="0"/>
        </w:sectPr>
      </w:pPr>
    </w:p>
    <w:p>
      <w:pPr>
        <w:pStyle w:val="4"/>
        <w:rPr>
          <w:sz w:val="20"/>
        </w:rPr>
      </w:pPr>
    </w:p>
    <w:p>
      <w:pPr>
        <w:pStyle w:val="4"/>
        <w:rPr>
          <w:sz w:val="20"/>
        </w:rPr>
      </w:pPr>
    </w:p>
    <w:p>
      <w:pPr>
        <w:pStyle w:val="4"/>
        <w:spacing w:before="9"/>
        <w:rPr>
          <w:sz w:val="19"/>
        </w:rPr>
      </w:pPr>
    </w:p>
    <w:p>
      <w:pPr>
        <w:pStyle w:val="4"/>
        <w:spacing w:before="55"/>
        <w:ind w:left="120"/>
        <w:rPr>
          <w:rFonts w:hint="eastAsia" w:ascii="黑体" w:eastAsia="黑体"/>
        </w:rPr>
      </w:pPr>
      <w:r>
        <w:rPr>
          <w:rFonts w:hint="eastAsia" w:ascii="黑体" w:eastAsia="黑体"/>
        </w:rPr>
        <w:t>附件</w:t>
      </w:r>
    </w:p>
    <w:p>
      <w:pPr>
        <w:spacing w:before="29"/>
        <w:ind w:left="3212" w:right="3374" w:firstLine="0"/>
        <w:jc w:val="center"/>
        <w:rPr>
          <w:rFonts w:hint="eastAsia" w:ascii="宋体" w:eastAsia="宋体"/>
          <w:b/>
          <w:sz w:val="44"/>
        </w:rPr>
      </w:pPr>
      <w:r>
        <w:rPr>
          <w:rFonts w:hint="eastAsia" w:ascii="宋体" w:eastAsia="宋体"/>
          <w:b/>
          <w:sz w:val="44"/>
        </w:rPr>
        <w:t>XX 学院内部质量保证体系自我诊断报告</w:t>
      </w:r>
    </w:p>
    <w:p>
      <w:pPr>
        <w:pStyle w:val="4"/>
        <w:spacing w:before="115"/>
        <w:ind w:left="3212" w:right="2737"/>
        <w:jc w:val="center"/>
        <w:rPr>
          <w:rFonts w:hint="eastAsia" w:ascii="宋体" w:eastAsia="宋体"/>
        </w:rPr>
      </w:pPr>
      <w:r>
        <w:rPr>
          <w:rFonts w:hint="eastAsia" w:ascii="宋体" w:eastAsia="宋体"/>
        </w:rPr>
        <w:t>（参考格式）</w:t>
      </w:r>
    </w:p>
    <w:p>
      <w:pPr>
        <w:pStyle w:val="4"/>
        <w:spacing w:before="7"/>
        <w:rPr>
          <w:rFonts w:ascii="宋体"/>
          <w:sz w:val="22"/>
        </w:rPr>
      </w:pPr>
    </w:p>
    <w:p>
      <w:pPr>
        <w:spacing w:before="62"/>
        <w:ind w:left="120" w:right="0" w:firstLine="0"/>
        <w:jc w:val="left"/>
        <w:rPr>
          <w:b/>
          <w:sz w:val="28"/>
        </w:rPr>
      </w:pPr>
      <w:r>
        <w:rPr>
          <w:b/>
          <w:sz w:val="28"/>
        </w:rPr>
        <w:t>学校名称：</w:t>
      </w:r>
    </w:p>
    <w:p>
      <w:pPr>
        <w:spacing w:before="111"/>
        <w:ind w:left="679" w:right="0" w:firstLine="0"/>
        <w:jc w:val="left"/>
        <w:rPr>
          <w:sz w:val="28"/>
        </w:rPr>
      </w:pPr>
      <w:r>
        <w:rPr>
          <w:sz w:val="28"/>
        </w:rPr>
        <w:t>一、学校诊改工作概述</w:t>
      </w:r>
    </w:p>
    <w:p>
      <w:pPr>
        <w:spacing w:before="113" w:line="316" w:lineRule="auto"/>
        <w:ind w:left="119" w:right="117" w:firstLine="480"/>
        <w:jc w:val="left"/>
        <w:rPr>
          <w:sz w:val="24"/>
        </w:rPr>
      </w:pPr>
      <w:r>
        <w:rPr>
          <w:spacing w:val="-9"/>
          <w:sz w:val="24"/>
        </w:rPr>
        <w:t xml:space="preserve">对照指引中的复核内容，概述学校在纵向两链打造，学校、专业、课程、教师、学生五个层面的 </w:t>
      </w:r>
      <w:r>
        <w:rPr>
          <w:sz w:val="24"/>
        </w:rPr>
        <w:t>8</w:t>
      </w:r>
      <w:r>
        <w:rPr>
          <w:spacing w:val="-8"/>
          <w:sz w:val="24"/>
        </w:rPr>
        <w:t xml:space="preserve"> 字形质量改进螺旋建立与运行</w:t>
      </w:r>
      <w:r>
        <w:rPr>
          <w:spacing w:val="-11"/>
          <w:sz w:val="32"/>
        </w:rPr>
        <w:t xml:space="preserve">， </w:t>
      </w:r>
      <w:r>
        <w:rPr>
          <w:sz w:val="24"/>
        </w:rPr>
        <w:t>质量文化与机制引擎驱动与成效；学校教育教学管理信息化平台建设等的总体情况，以及学校诊改工作所取得的成效（成效主要聚焦目标达成情况）</w:t>
      </w:r>
      <w:r>
        <w:rPr>
          <w:spacing w:val="-5"/>
          <w:sz w:val="24"/>
        </w:rPr>
        <w:t xml:space="preserve">与存在的瓶颈或短板。建议在 </w:t>
      </w:r>
      <w:r>
        <w:rPr>
          <w:sz w:val="24"/>
        </w:rPr>
        <w:t>2000</w:t>
      </w:r>
      <w:r>
        <w:rPr>
          <w:spacing w:val="-12"/>
          <w:sz w:val="24"/>
        </w:rPr>
        <w:t xml:space="preserve"> 字左右。</w:t>
      </w:r>
    </w:p>
    <w:p>
      <w:pPr>
        <w:spacing w:before="0" w:line="356" w:lineRule="exact"/>
        <w:ind w:left="679" w:right="0" w:firstLine="0"/>
        <w:jc w:val="left"/>
        <w:rPr>
          <w:sz w:val="28"/>
        </w:rPr>
      </w:pPr>
      <w:r>
        <w:rPr>
          <w:sz w:val="28"/>
        </w:rPr>
        <w:t>二、学校自我诊断参考表</w:t>
      </w:r>
    </w:p>
    <w:p>
      <w:pPr>
        <w:pStyle w:val="4"/>
        <w:spacing w:before="10"/>
        <w:rPr>
          <w:sz w:val="8"/>
        </w:rPr>
      </w:pPr>
    </w:p>
    <w:tbl>
      <w:tblPr>
        <w:tblStyle w:val="6"/>
        <w:tblW w:w="1381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4524"/>
        <w:gridCol w:w="3816"/>
        <w:gridCol w:w="3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805" w:type="dxa"/>
          </w:tcPr>
          <w:p>
            <w:pPr>
              <w:pStyle w:val="9"/>
              <w:spacing w:before="158"/>
              <w:ind w:left="419"/>
              <w:rPr>
                <w:b/>
                <w:sz w:val="24"/>
              </w:rPr>
            </w:pPr>
            <w:r>
              <w:rPr>
                <w:b/>
                <w:sz w:val="24"/>
              </w:rPr>
              <w:t>诊断内容</w:t>
            </w:r>
          </w:p>
        </w:tc>
        <w:tc>
          <w:tcPr>
            <w:tcW w:w="4524" w:type="dxa"/>
          </w:tcPr>
          <w:p>
            <w:pPr>
              <w:pStyle w:val="9"/>
              <w:spacing w:before="158"/>
              <w:ind w:left="1517" w:right="1511"/>
              <w:jc w:val="center"/>
              <w:rPr>
                <w:b/>
                <w:sz w:val="24"/>
              </w:rPr>
            </w:pPr>
            <w:r>
              <w:rPr>
                <w:b/>
                <w:sz w:val="24"/>
              </w:rPr>
              <w:t>诊断内容提示</w:t>
            </w:r>
          </w:p>
        </w:tc>
        <w:tc>
          <w:tcPr>
            <w:tcW w:w="3816" w:type="dxa"/>
          </w:tcPr>
          <w:p>
            <w:pPr>
              <w:pStyle w:val="9"/>
              <w:spacing w:before="158"/>
              <w:ind w:left="1406" w:right="1395"/>
              <w:jc w:val="center"/>
              <w:rPr>
                <w:b/>
                <w:sz w:val="24"/>
              </w:rPr>
            </w:pPr>
            <w:r>
              <w:rPr>
                <w:b/>
                <w:sz w:val="24"/>
              </w:rPr>
              <w:t>诊断结论</w:t>
            </w:r>
          </w:p>
        </w:tc>
        <w:tc>
          <w:tcPr>
            <w:tcW w:w="3670" w:type="dxa"/>
          </w:tcPr>
          <w:p>
            <w:pPr>
              <w:pStyle w:val="9"/>
              <w:spacing w:before="158"/>
              <w:ind w:left="870"/>
              <w:rPr>
                <w:b/>
                <w:sz w:val="24"/>
              </w:rPr>
            </w:pPr>
            <w:r>
              <w:rPr>
                <w:b/>
                <w:sz w:val="24"/>
              </w:rPr>
              <w:t>拟采取的改进措施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805" w:type="dxa"/>
            <w:tcBorders>
              <w:bottom w:val="nil"/>
            </w:tcBorders>
          </w:tcPr>
          <w:p>
            <w:pPr>
              <w:pStyle w:val="9"/>
              <w:rPr>
                <w:rFonts w:ascii="Times New Roman"/>
                <w:sz w:val="24"/>
              </w:rPr>
            </w:pPr>
          </w:p>
        </w:tc>
        <w:tc>
          <w:tcPr>
            <w:tcW w:w="4524" w:type="dxa"/>
            <w:tcBorders>
              <w:bottom w:val="nil"/>
            </w:tcBorders>
          </w:tcPr>
          <w:p>
            <w:pPr>
              <w:pStyle w:val="9"/>
              <w:spacing w:before="48"/>
              <w:ind w:left="107"/>
              <w:rPr>
                <w:sz w:val="24"/>
              </w:rPr>
            </w:pPr>
            <w:r>
              <w:rPr>
                <w:sz w:val="24"/>
              </w:rPr>
              <w:t>1.学校发展规划是否成体系，学校发展目</w:t>
            </w:r>
          </w:p>
        </w:tc>
        <w:tc>
          <w:tcPr>
            <w:tcW w:w="3816" w:type="dxa"/>
            <w:vMerge w:val="restart"/>
          </w:tcPr>
          <w:p>
            <w:pPr>
              <w:pStyle w:val="9"/>
              <w:rPr>
                <w:rFonts w:ascii="Times New Roman"/>
                <w:sz w:val="24"/>
              </w:rPr>
            </w:pPr>
          </w:p>
        </w:tc>
        <w:tc>
          <w:tcPr>
            <w:tcW w:w="3670"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标是否传递至专业、课程、教师层面，目</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标是否上下衔接成链。学校机构职责是否</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tcBorders>
              <w:top w:val="nil"/>
              <w:bottom w:val="nil"/>
            </w:tcBorders>
          </w:tcPr>
          <w:p>
            <w:pPr>
              <w:pStyle w:val="9"/>
              <w:spacing w:before="21"/>
              <w:ind w:left="107"/>
              <w:rPr>
                <w:sz w:val="24"/>
              </w:rPr>
            </w:pPr>
            <w:r>
              <w:rPr>
                <w:sz w:val="24"/>
              </w:rPr>
              <w:t>两链打造与实</w:t>
            </w:r>
          </w:p>
        </w:tc>
        <w:tc>
          <w:tcPr>
            <w:tcW w:w="4524" w:type="dxa"/>
            <w:tcBorders>
              <w:top w:val="nil"/>
              <w:bottom w:val="nil"/>
            </w:tcBorders>
          </w:tcPr>
          <w:p>
            <w:pPr>
              <w:pStyle w:val="9"/>
              <w:spacing w:before="21"/>
              <w:ind w:left="107"/>
              <w:rPr>
                <w:sz w:val="24"/>
              </w:rPr>
            </w:pPr>
            <w:r>
              <w:rPr>
                <w:sz w:val="24"/>
              </w:rPr>
              <w:t>明确，是否建立岗位工作标准，标准和制</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tcBorders>
              <w:top w:val="nil"/>
              <w:bottom w:val="nil"/>
            </w:tcBorders>
          </w:tcPr>
          <w:p>
            <w:pPr>
              <w:pStyle w:val="9"/>
              <w:spacing w:before="21"/>
              <w:ind w:left="107"/>
              <w:rPr>
                <w:sz w:val="24"/>
              </w:rPr>
            </w:pPr>
            <w:r>
              <w:rPr>
                <w:sz w:val="24"/>
              </w:rPr>
              <w:t>施</w:t>
            </w:r>
          </w:p>
        </w:tc>
        <w:tc>
          <w:tcPr>
            <w:tcW w:w="4524" w:type="dxa"/>
            <w:tcBorders>
              <w:top w:val="nil"/>
              <w:bottom w:val="nil"/>
            </w:tcBorders>
          </w:tcPr>
          <w:p>
            <w:pPr>
              <w:pStyle w:val="9"/>
              <w:spacing w:before="21"/>
              <w:ind w:left="107"/>
              <w:rPr>
                <w:sz w:val="24"/>
              </w:rPr>
            </w:pPr>
            <w:r>
              <w:rPr>
                <w:sz w:val="24"/>
              </w:rPr>
              <w:t>度执行是否有有效机制。</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2.专业建设规划目标、标准是否与学校规</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划契合，是否与自身基础适切。目标与标</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805" w:type="dxa"/>
            <w:tcBorders>
              <w:top w:val="nil"/>
            </w:tcBorders>
          </w:tcPr>
          <w:p>
            <w:pPr>
              <w:pStyle w:val="9"/>
              <w:rPr>
                <w:rFonts w:ascii="Times New Roman"/>
                <w:sz w:val="24"/>
              </w:rPr>
            </w:pPr>
          </w:p>
        </w:tc>
        <w:tc>
          <w:tcPr>
            <w:tcW w:w="4524" w:type="dxa"/>
            <w:tcBorders>
              <w:top w:val="nil"/>
            </w:tcBorders>
          </w:tcPr>
          <w:p>
            <w:pPr>
              <w:pStyle w:val="9"/>
              <w:spacing w:before="21" w:line="294" w:lineRule="exact"/>
              <w:ind w:left="107"/>
              <w:rPr>
                <w:sz w:val="24"/>
              </w:rPr>
            </w:pPr>
            <w:r>
              <w:rPr>
                <w:sz w:val="24"/>
              </w:rPr>
              <w:t>准是否明确、具体、可检测。</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bl>
    <w:p>
      <w:pPr>
        <w:spacing w:after="0"/>
        <w:rPr>
          <w:sz w:val="2"/>
          <w:szCs w:val="2"/>
        </w:rPr>
        <w:sectPr>
          <w:footerReference r:id="rId5" w:type="default"/>
          <w:pgSz w:w="16840" w:h="11910" w:orient="landscape"/>
          <w:pgMar w:top="1100" w:right="1160" w:bottom="280" w:left="1320" w:header="0" w:footer="0" w:gutter="0"/>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381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869"/>
        <w:gridCol w:w="4524"/>
        <w:gridCol w:w="3816"/>
        <w:gridCol w:w="3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9" w:hRule="atLeast"/>
        </w:trPr>
        <w:tc>
          <w:tcPr>
            <w:tcW w:w="1805" w:type="dxa"/>
            <w:gridSpan w:val="2"/>
          </w:tcPr>
          <w:p>
            <w:pPr>
              <w:pStyle w:val="9"/>
              <w:rPr>
                <w:rFonts w:ascii="Times New Roman"/>
                <w:sz w:val="24"/>
              </w:rPr>
            </w:pPr>
          </w:p>
        </w:tc>
        <w:tc>
          <w:tcPr>
            <w:tcW w:w="4524" w:type="dxa"/>
          </w:tcPr>
          <w:p>
            <w:pPr>
              <w:pStyle w:val="9"/>
              <w:numPr>
                <w:ilvl w:val="0"/>
                <w:numId w:val="10"/>
              </w:numPr>
              <w:tabs>
                <w:tab w:val="left" w:pos="349"/>
              </w:tabs>
              <w:spacing w:before="48" w:after="0" w:line="280" w:lineRule="auto"/>
              <w:ind w:left="107" w:right="95" w:firstLine="0"/>
              <w:jc w:val="both"/>
              <w:rPr>
                <w:sz w:val="24"/>
              </w:rPr>
            </w:pPr>
            <w:r>
              <w:rPr>
                <w:spacing w:val="-3"/>
                <w:sz w:val="24"/>
              </w:rPr>
              <w:t>课程建设规划目标、标准是否与专业建设规划契合，是否与自身基础适切。目标</w:t>
            </w:r>
            <w:r>
              <w:rPr>
                <w:sz w:val="24"/>
              </w:rPr>
              <w:t>与标准是否明确、具体、可检测。</w:t>
            </w:r>
          </w:p>
          <w:p>
            <w:pPr>
              <w:pStyle w:val="9"/>
              <w:numPr>
                <w:ilvl w:val="0"/>
                <w:numId w:val="10"/>
              </w:numPr>
              <w:tabs>
                <w:tab w:val="left" w:pos="349"/>
              </w:tabs>
              <w:spacing w:before="0" w:after="0" w:line="280" w:lineRule="auto"/>
              <w:ind w:left="107" w:right="95" w:firstLine="0"/>
              <w:jc w:val="left"/>
              <w:rPr>
                <w:sz w:val="24"/>
              </w:rPr>
            </w:pPr>
            <w:r>
              <w:rPr>
                <w:sz w:val="24"/>
              </w:rPr>
              <w:t>教师个人发展目标确定是否与学校师资队伍建设规划及专业建设规划等相关</w:t>
            </w:r>
            <w:r>
              <w:rPr>
                <w:spacing w:val="-3"/>
                <w:sz w:val="24"/>
              </w:rPr>
              <w:t>要求相适切，与自身基础适切。教师是否</w:t>
            </w:r>
            <w:r>
              <w:rPr>
                <w:sz w:val="24"/>
              </w:rPr>
              <w:t>制定有个人发展计划及与之相应的目标</w:t>
            </w:r>
            <w:r>
              <w:rPr>
                <w:spacing w:val="-5"/>
                <w:sz w:val="24"/>
              </w:rPr>
              <w:t>与标准。目标与标准是否明确、具体、可</w:t>
            </w:r>
            <w:r>
              <w:rPr>
                <w:sz w:val="24"/>
              </w:rPr>
              <w:t>检测。</w:t>
            </w:r>
          </w:p>
          <w:p>
            <w:pPr>
              <w:pStyle w:val="9"/>
              <w:numPr>
                <w:ilvl w:val="0"/>
                <w:numId w:val="10"/>
              </w:numPr>
              <w:tabs>
                <w:tab w:val="left" w:pos="349"/>
              </w:tabs>
              <w:spacing w:before="2" w:after="0" w:line="280" w:lineRule="auto"/>
              <w:ind w:left="107" w:right="96" w:firstLine="0"/>
              <w:jc w:val="left"/>
              <w:rPr>
                <w:sz w:val="24"/>
              </w:rPr>
            </w:pPr>
            <w:r>
              <w:rPr>
                <w:spacing w:val="-2"/>
                <w:sz w:val="24"/>
              </w:rPr>
              <w:t>学生是否制定有个人发展计划，个人发</w:t>
            </w:r>
            <w:r>
              <w:rPr>
                <w:sz w:val="24"/>
              </w:rPr>
              <w:t>展目标确定是否与学校人才培养方案及</w:t>
            </w:r>
            <w:r>
              <w:rPr>
                <w:spacing w:val="-2"/>
                <w:sz w:val="24"/>
              </w:rPr>
              <w:t>素质教育相关要求相适切。学校是否建立</w:t>
            </w:r>
          </w:p>
          <w:p>
            <w:pPr>
              <w:pStyle w:val="9"/>
              <w:spacing w:line="292" w:lineRule="exact"/>
              <w:ind w:left="107"/>
              <w:rPr>
                <w:sz w:val="24"/>
              </w:rPr>
            </w:pPr>
            <w:r>
              <w:rPr>
                <w:sz w:val="24"/>
              </w:rPr>
              <w:t>指导学生制定个人发展计划的制度。</w:t>
            </w:r>
          </w:p>
        </w:tc>
        <w:tc>
          <w:tcPr>
            <w:tcW w:w="3816" w:type="dxa"/>
          </w:tcPr>
          <w:p>
            <w:pPr>
              <w:pStyle w:val="9"/>
              <w:rPr>
                <w:rFonts w:ascii="Times New Roman"/>
                <w:sz w:val="24"/>
              </w:rPr>
            </w:pPr>
          </w:p>
        </w:tc>
        <w:tc>
          <w:tcPr>
            <w:tcW w:w="367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9" w:hRule="atLeast"/>
        </w:trPr>
        <w:tc>
          <w:tcPr>
            <w:tcW w:w="9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80" w:lineRule="auto"/>
              <w:ind w:left="107" w:right="96"/>
              <w:jc w:val="both"/>
              <w:rPr>
                <w:sz w:val="24"/>
              </w:rPr>
            </w:pPr>
            <w:r>
              <w:rPr>
                <w:sz w:val="24"/>
              </w:rPr>
              <w:t>螺旋建立与运行</w:t>
            </w:r>
          </w:p>
        </w:tc>
        <w:tc>
          <w:tcPr>
            <w:tcW w:w="8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spacing w:line="280" w:lineRule="auto"/>
              <w:ind w:left="107" w:right="269"/>
              <w:rPr>
                <w:sz w:val="24"/>
              </w:rPr>
            </w:pPr>
            <w:r>
              <w:rPr>
                <w:sz w:val="24"/>
              </w:rPr>
              <w:t>学校层面</w:t>
            </w:r>
          </w:p>
        </w:tc>
        <w:tc>
          <w:tcPr>
            <w:tcW w:w="4524" w:type="dxa"/>
          </w:tcPr>
          <w:p>
            <w:pPr>
              <w:pStyle w:val="9"/>
              <w:numPr>
                <w:ilvl w:val="0"/>
                <w:numId w:val="11"/>
              </w:numPr>
              <w:tabs>
                <w:tab w:val="left" w:pos="349"/>
              </w:tabs>
              <w:spacing w:before="48" w:after="0" w:line="280" w:lineRule="auto"/>
              <w:ind w:left="107" w:right="95" w:firstLine="0"/>
              <w:jc w:val="left"/>
              <w:rPr>
                <w:sz w:val="24"/>
              </w:rPr>
            </w:pPr>
            <w:r>
              <w:rPr>
                <w:sz w:val="24"/>
              </w:rPr>
              <w:t>学校是否建有规划和年度目标任务分</w:t>
            </w:r>
            <w:r>
              <w:rPr>
                <w:spacing w:val="-4"/>
                <w:sz w:val="24"/>
              </w:rPr>
              <w:t>解、实施、诊断、改进的运行机制。实施</w:t>
            </w:r>
            <w:r>
              <w:rPr>
                <w:spacing w:val="-2"/>
                <w:sz w:val="24"/>
              </w:rPr>
              <w:t>过程是否有监测预警和改进机制，方法与</w:t>
            </w:r>
            <w:r>
              <w:rPr>
                <w:sz w:val="24"/>
              </w:rPr>
              <w:t>手段是否便捷可操作。</w:t>
            </w:r>
          </w:p>
          <w:p>
            <w:pPr>
              <w:pStyle w:val="9"/>
              <w:numPr>
                <w:ilvl w:val="0"/>
                <w:numId w:val="11"/>
              </w:numPr>
              <w:tabs>
                <w:tab w:val="left" w:pos="349"/>
              </w:tabs>
              <w:spacing w:before="0" w:after="0" w:line="280" w:lineRule="auto"/>
              <w:ind w:left="107" w:right="95" w:firstLine="0"/>
              <w:jc w:val="left"/>
              <w:rPr>
                <w:sz w:val="24"/>
              </w:rPr>
            </w:pPr>
            <w:r>
              <w:rPr>
                <w:sz w:val="24"/>
              </w:rPr>
              <w:t>是否建立学校各组织机构履行职责的</w:t>
            </w:r>
            <w:r>
              <w:rPr>
                <w:spacing w:val="-3"/>
                <w:sz w:val="24"/>
              </w:rPr>
              <w:t>诊改制度，方法与手段是否可操作，是否</w:t>
            </w:r>
            <w:r>
              <w:rPr>
                <w:sz w:val="24"/>
              </w:rPr>
              <w:t>有效运行。</w:t>
            </w:r>
          </w:p>
          <w:p>
            <w:pPr>
              <w:pStyle w:val="9"/>
              <w:numPr>
                <w:ilvl w:val="0"/>
                <w:numId w:val="11"/>
              </w:numPr>
              <w:tabs>
                <w:tab w:val="left" w:pos="349"/>
              </w:tabs>
              <w:spacing w:before="1" w:after="0" w:line="280" w:lineRule="auto"/>
              <w:ind w:left="107" w:right="96" w:firstLine="0"/>
              <w:jc w:val="left"/>
              <w:rPr>
                <w:sz w:val="24"/>
              </w:rPr>
            </w:pPr>
            <w:r>
              <w:rPr>
                <w:spacing w:val="-2"/>
                <w:sz w:val="24"/>
              </w:rPr>
              <w:t>诊断结论是否依据数据和事实获得，自我诊断报告的陈述是否明确具体，改进措</w:t>
            </w:r>
          </w:p>
          <w:p>
            <w:pPr>
              <w:pStyle w:val="9"/>
              <w:spacing w:before="1" w:line="292" w:lineRule="exact"/>
              <w:ind w:left="107"/>
              <w:rPr>
                <w:sz w:val="24"/>
              </w:rPr>
            </w:pPr>
            <w:r>
              <w:rPr>
                <w:sz w:val="24"/>
              </w:rPr>
              <w:t>施是否有效。</w:t>
            </w:r>
          </w:p>
        </w:tc>
        <w:tc>
          <w:tcPr>
            <w:tcW w:w="3816" w:type="dxa"/>
          </w:tcPr>
          <w:p>
            <w:pPr>
              <w:pStyle w:val="9"/>
              <w:rPr>
                <w:rFonts w:ascii="Times New Roman"/>
                <w:sz w:val="24"/>
              </w:rPr>
            </w:pPr>
          </w:p>
        </w:tc>
        <w:tc>
          <w:tcPr>
            <w:tcW w:w="3670" w:type="dxa"/>
          </w:tcPr>
          <w:p>
            <w:pPr>
              <w:pStyle w:val="9"/>
              <w:rPr>
                <w:rFonts w:ascii="Times New Roman"/>
                <w:sz w:val="24"/>
              </w:rPr>
            </w:pPr>
          </w:p>
        </w:tc>
      </w:tr>
    </w:tbl>
    <w:p>
      <w:pPr>
        <w:spacing w:after="0"/>
        <w:rPr>
          <w:rFonts w:ascii="Times New Roman"/>
          <w:sz w:val="24"/>
        </w:rPr>
        <w:sectPr>
          <w:footerReference r:id="rId6" w:type="default"/>
          <w:footerReference r:id="rId7" w:type="even"/>
          <w:pgSz w:w="16840" w:h="11910" w:orient="landscape"/>
          <w:pgMar w:top="1100" w:right="1160" w:bottom="1540" w:left="1320" w:header="0" w:footer="1346" w:gutter="0"/>
          <w:pgNumType w:start="12"/>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381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869"/>
        <w:gridCol w:w="4524"/>
        <w:gridCol w:w="3816"/>
        <w:gridCol w:w="3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9" w:hRule="atLeast"/>
        </w:trPr>
        <w:tc>
          <w:tcPr>
            <w:tcW w:w="936" w:type="dxa"/>
            <w:vMerge w:val="restart"/>
          </w:tcPr>
          <w:p>
            <w:pPr>
              <w:pStyle w:val="9"/>
              <w:rPr>
                <w:rFonts w:ascii="Times New Roman"/>
                <w:sz w:val="24"/>
              </w:rPr>
            </w:pPr>
          </w:p>
        </w:tc>
        <w:tc>
          <w:tcPr>
            <w:tcW w:w="8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line="280" w:lineRule="auto"/>
              <w:ind w:left="107" w:right="269"/>
              <w:rPr>
                <w:sz w:val="24"/>
              </w:rPr>
            </w:pPr>
            <w:r>
              <w:rPr>
                <w:sz w:val="24"/>
              </w:rPr>
              <w:t>专业层面</w:t>
            </w:r>
          </w:p>
        </w:tc>
        <w:tc>
          <w:tcPr>
            <w:tcW w:w="4524" w:type="dxa"/>
          </w:tcPr>
          <w:p>
            <w:pPr>
              <w:pStyle w:val="9"/>
              <w:numPr>
                <w:ilvl w:val="0"/>
                <w:numId w:val="12"/>
              </w:numPr>
              <w:tabs>
                <w:tab w:val="left" w:pos="349"/>
              </w:tabs>
              <w:spacing w:before="48" w:after="0" w:line="280" w:lineRule="auto"/>
              <w:ind w:left="107" w:right="95" w:firstLine="0"/>
              <w:jc w:val="left"/>
              <w:rPr>
                <w:sz w:val="24"/>
              </w:rPr>
            </w:pPr>
            <w:r>
              <w:rPr>
                <w:sz w:val="24"/>
              </w:rPr>
              <w:t>学校是否建立专业建设质量诊改运行</w:t>
            </w:r>
            <w:r>
              <w:rPr>
                <w:spacing w:val="-4"/>
                <w:sz w:val="24"/>
              </w:rPr>
              <w:t>制度，诊改内容是否有助于目标达成，诊</w:t>
            </w:r>
            <w:r>
              <w:rPr>
                <w:spacing w:val="-3"/>
                <w:sz w:val="24"/>
              </w:rPr>
              <w:t>改周期是否合理，诊改方法与手段是否便</w:t>
            </w:r>
            <w:r>
              <w:rPr>
                <w:sz w:val="24"/>
              </w:rPr>
              <w:t>捷可操作。</w:t>
            </w:r>
          </w:p>
          <w:p>
            <w:pPr>
              <w:pStyle w:val="9"/>
              <w:numPr>
                <w:ilvl w:val="0"/>
                <w:numId w:val="12"/>
              </w:numPr>
              <w:tabs>
                <w:tab w:val="left" w:pos="349"/>
              </w:tabs>
              <w:spacing w:before="0" w:after="0" w:line="240" w:lineRule="auto"/>
              <w:ind w:left="348" w:right="0" w:hanging="242"/>
              <w:jc w:val="left"/>
              <w:rPr>
                <w:sz w:val="24"/>
              </w:rPr>
            </w:pPr>
            <w:r>
              <w:rPr>
                <w:sz w:val="24"/>
              </w:rPr>
              <w:t>现有专业是否都按运行制度实施诊改。</w:t>
            </w:r>
          </w:p>
          <w:p>
            <w:pPr>
              <w:pStyle w:val="9"/>
              <w:numPr>
                <w:ilvl w:val="0"/>
                <w:numId w:val="12"/>
              </w:numPr>
              <w:tabs>
                <w:tab w:val="left" w:pos="469"/>
              </w:tabs>
              <w:spacing w:before="0" w:after="0" w:line="360" w:lineRule="atLeast"/>
              <w:ind w:left="107" w:right="96" w:firstLine="0"/>
              <w:jc w:val="left"/>
              <w:rPr>
                <w:sz w:val="24"/>
              </w:rPr>
            </w:pPr>
            <w:r>
              <w:rPr>
                <w:sz w:val="24"/>
              </w:rPr>
              <w:t xml:space="preserve">诊断结论是否依据数据和事实获得， </w:t>
            </w:r>
            <w:r>
              <w:rPr>
                <w:spacing w:val="-2"/>
                <w:sz w:val="24"/>
              </w:rPr>
              <w:t>自我诊断报告的陈述是否明确具体，改进</w:t>
            </w:r>
            <w:r>
              <w:rPr>
                <w:sz w:val="24"/>
              </w:rPr>
              <w:t>措施是否有效。</w:t>
            </w:r>
          </w:p>
        </w:tc>
        <w:tc>
          <w:tcPr>
            <w:tcW w:w="3816" w:type="dxa"/>
          </w:tcPr>
          <w:p>
            <w:pPr>
              <w:pStyle w:val="9"/>
              <w:rPr>
                <w:rFonts w:ascii="Times New Roman"/>
                <w:sz w:val="24"/>
              </w:rPr>
            </w:pPr>
          </w:p>
        </w:tc>
        <w:tc>
          <w:tcPr>
            <w:tcW w:w="367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9" w:hRule="atLeast"/>
        </w:trPr>
        <w:tc>
          <w:tcPr>
            <w:tcW w:w="936" w:type="dxa"/>
            <w:vMerge w:val="continue"/>
            <w:tcBorders>
              <w:top w:val="nil"/>
            </w:tcBorders>
          </w:tcPr>
          <w:p>
            <w:pPr>
              <w:rPr>
                <w:sz w:val="2"/>
                <w:szCs w:val="2"/>
              </w:rPr>
            </w:pPr>
          </w:p>
        </w:tc>
        <w:tc>
          <w:tcPr>
            <w:tcW w:w="8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line="280" w:lineRule="auto"/>
              <w:ind w:left="107" w:right="269"/>
              <w:rPr>
                <w:sz w:val="24"/>
              </w:rPr>
            </w:pPr>
            <w:r>
              <w:rPr>
                <w:sz w:val="24"/>
              </w:rPr>
              <w:t>课程层面</w:t>
            </w:r>
          </w:p>
        </w:tc>
        <w:tc>
          <w:tcPr>
            <w:tcW w:w="4524" w:type="dxa"/>
          </w:tcPr>
          <w:p>
            <w:pPr>
              <w:pStyle w:val="9"/>
              <w:numPr>
                <w:ilvl w:val="0"/>
                <w:numId w:val="13"/>
              </w:numPr>
              <w:tabs>
                <w:tab w:val="left" w:pos="349"/>
              </w:tabs>
              <w:spacing w:before="48" w:after="0" w:line="280" w:lineRule="auto"/>
              <w:ind w:left="107" w:right="95" w:firstLine="0"/>
              <w:jc w:val="left"/>
              <w:rPr>
                <w:sz w:val="24"/>
              </w:rPr>
            </w:pPr>
            <w:r>
              <w:rPr>
                <w:sz w:val="24"/>
              </w:rPr>
              <w:t>学校是否建立课程建设与课程教学质</w:t>
            </w:r>
            <w:r>
              <w:rPr>
                <w:spacing w:val="-3"/>
                <w:sz w:val="24"/>
              </w:rPr>
              <w:t>量的诊改运行制度，诊改内容是否有助于目标达成，诊改周期是否合理，诊改方法</w:t>
            </w:r>
            <w:r>
              <w:rPr>
                <w:sz w:val="24"/>
              </w:rPr>
              <w:t>与手段是否便捷可操作。</w:t>
            </w:r>
          </w:p>
          <w:p>
            <w:pPr>
              <w:pStyle w:val="9"/>
              <w:numPr>
                <w:ilvl w:val="0"/>
                <w:numId w:val="13"/>
              </w:numPr>
              <w:tabs>
                <w:tab w:val="left" w:pos="349"/>
              </w:tabs>
              <w:spacing w:before="0" w:after="0" w:line="240" w:lineRule="auto"/>
              <w:ind w:left="348" w:right="0" w:hanging="242"/>
              <w:jc w:val="left"/>
              <w:rPr>
                <w:sz w:val="24"/>
              </w:rPr>
            </w:pPr>
            <w:r>
              <w:rPr>
                <w:sz w:val="24"/>
              </w:rPr>
              <w:t>现设课程是否都按运行制度实施诊改。</w:t>
            </w:r>
          </w:p>
          <w:p>
            <w:pPr>
              <w:pStyle w:val="9"/>
              <w:numPr>
                <w:ilvl w:val="0"/>
                <w:numId w:val="13"/>
              </w:numPr>
              <w:tabs>
                <w:tab w:val="left" w:pos="349"/>
              </w:tabs>
              <w:spacing w:before="0" w:after="0" w:line="360" w:lineRule="atLeast"/>
              <w:ind w:left="107" w:right="96" w:firstLine="0"/>
              <w:jc w:val="both"/>
              <w:rPr>
                <w:sz w:val="24"/>
              </w:rPr>
            </w:pPr>
            <w:r>
              <w:rPr>
                <w:spacing w:val="-2"/>
                <w:sz w:val="24"/>
              </w:rPr>
              <w:t>诊断结论是否依据数据和事实获得，自我诊断报告的陈述是否明确具体，改进措</w:t>
            </w:r>
            <w:r>
              <w:rPr>
                <w:sz w:val="24"/>
              </w:rPr>
              <w:t>施是否有效。</w:t>
            </w:r>
          </w:p>
        </w:tc>
        <w:tc>
          <w:tcPr>
            <w:tcW w:w="3816" w:type="dxa"/>
          </w:tcPr>
          <w:p>
            <w:pPr>
              <w:pStyle w:val="9"/>
              <w:rPr>
                <w:rFonts w:ascii="Times New Roman"/>
                <w:sz w:val="24"/>
              </w:rPr>
            </w:pPr>
          </w:p>
        </w:tc>
        <w:tc>
          <w:tcPr>
            <w:tcW w:w="367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936" w:type="dxa"/>
            <w:vMerge w:val="continue"/>
            <w:tcBorders>
              <w:top w:val="nil"/>
            </w:tcBorders>
          </w:tcPr>
          <w:p>
            <w:pPr>
              <w:rPr>
                <w:sz w:val="2"/>
                <w:szCs w:val="2"/>
              </w:rPr>
            </w:pPr>
          </w:p>
        </w:tc>
        <w:tc>
          <w:tcPr>
            <w:tcW w:w="869" w:type="dxa"/>
          </w:tcPr>
          <w:p>
            <w:pPr>
              <w:pStyle w:val="9"/>
              <w:rPr>
                <w:rFonts w:ascii="Times New Roman"/>
                <w:sz w:val="24"/>
              </w:rPr>
            </w:pPr>
          </w:p>
          <w:p>
            <w:pPr>
              <w:pStyle w:val="9"/>
              <w:rPr>
                <w:rFonts w:ascii="Times New Roman"/>
                <w:sz w:val="24"/>
              </w:rPr>
            </w:pPr>
          </w:p>
          <w:p>
            <w:pPr>
              <w:pStyle w:val="9"/>
              <w:spacing w:before="216" w:line="280" w:lineRule="auto"/>
              <w:ind w:left="107" w:right="269"/>
              <w:rPr>
                <w:sz w:val="24"/>
              </w:rPr>
            </w:pPr>
            <w:r>
              <w:rPr>
                <w:sz w:val="24"/>
              </w:rPr>
              <w:t>教师层面</w:t>
            </w:r>
          </w:p>
        </w:tc>
        <w:tc>
          <w:tcPr>
            <w:tcW w:w="4524" w:type="dxa"/>
          </w:tcPr>
          <w:p>
            <w:pPr>
              <w:pStyle w:val="9"/>
              <w:numPr>
                <w:ilvl w:val="0"/>
                <w:numId w:val="14"/>
              </w:numPr>
              <w:tabs>
                <w:tab w:val="left" w:pos="349"/>
              </w:tabs>
              <w:spacing w:before="47" w:after="0" w:line="280" w:lineRule="auto"/>
              <w:ind w:left="107" w:right="96" w:firstLine="0"/>
              <w:jc w:val="left"/>
              <w:rPr>
                <w:sz w:val="24"/>
              </w:rPr>
            </w:pPr>
            <w:r>
              <w:rPr>
                <w:sz w:val="24"/>
              </w:rPr>
              <w:t>学校是否建立教师个人发展自我诊改</w:t>
            </w:r>
            <w:r>
              <w:rPr>
                <w:spacing w:val="-4"/>
                <w:sz w:val="24"/>
              </w:rPr>
              <w:t>制度，周期是否合理，方法是否便捷可操</w:t>
            </w:r>
            <w:r>
              <w:rPr>
                <w:sz w:val="24"/>
              </w:rPr>
              <w:t>作。</w:t>
            </w:r>
          </w:p>
          <w:p>
            <w:pPr>
              <w:pStyle w:val="9"/>
              <w:numPr>
                <w:ilvl w:val="0"/>
                <w:numId w:val="14"/>
              </w:numPr>
              <w:tabs>
                <w:tab w:val="left" w:pos="349"/>
              </w:tabs>
              <w:spacing w:before="1" w:after="0" w:line="240" w:lineRule="auto"/>
              <w:ind w:left="348" w:right="0" w:hanging="242"/>
              <w:jc w:val="left"/>
              <w:rPr>
                <w:sz w:val="24"/>
              </w:rPr>
            </w:pPr>
            <w:r>
              <w:rPr>
                <w:sz w:val="24"/>
              </w:rPr>
              <w:t>所有教师是否都按运行制度实施诊改。</w:t>
            </w:r>
          </w:p>
          <w:p>
            <w:pPr>
              <w:pStyle w:val="9"/>
              <w:numPr>
                <w:ilvl w:val="0"/>
                <w:numId w:val="14"/>
              </w:numPr>
              <w:tabs>
                <w:tab w:val="left" w:pos="349"/>
              </w:tabs>
              <w:spacing w:before="0" w:after="0" w:line="360" w:lineRule="atLeast"/>
              <w:ind w:left="107" w:right="96" w:firstLine="0"/>
              <w:jc w:val="left"/>
              <w:rPr>
                <w:sz w:val="24"/>
              </w:rPr>
            </w:pPr>
            <w:r>
              <w:rPr>
                <w:spacing w:val="-2"/>
                <w:sz w:val="24"/>
              </w:rPr>
              <w:t>诊断结论是否依据数据和事实获得，自我诊断报告的陈述是否明确具体，改进措</w:t>
            </w:r>
          </w:p>
        </w:tc>
        <w:tc>
          <w:tcPr>
            <w:tcW w:w="3816" w:type="dxa"/>
          </w:tcPr>
          <w:p>
            <w:pPr>
              <w:pStyle w:val="9"/>
              <w:rPr>
                <w:rFonts w:ascii="Times New Roman"/>
                <w:sz w:val="24"/>
              </w:rPr>
            </w:pPr>
          </w:p>
        </w:tc>
        <w:tc>
          <w:tcPr>
            <w:tcW w:w="3670" w:type="dxa"/>
          </w:tcPr>
          <w:p>
            <w:pPr>
              <w:pStyle w:val="9"/>
              <w:rPr>
                <w:rFonts w:ascii="Times New Roman"/>
                <w:sz w:val="24"/>
              </w:rPr>
            </w:pPr>
          </w:p>
        </w:tc>
      </w:tr>
    </w:tbl>
    <w:p>
      <w:pPr>
        <w:spacing w:after="0"/>
        <w:rPr>
          <w:rFonts w:ascii="Times New Roman"/>
          <w:sz w:val="24"/>
        </w:rPr>
        <w:sectPr>
          <w:pgSz w:w="16840" w:h="11910" w:orient="landscape"/>
          <w:pgMar w:top="1100" w:right="1160" w:bottom="1860" w:left="1320" w:header="0" w:footer="1661" w:gutter="0"/>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381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869"/>
        <w:gridCol w:w="4524"/>
        <w:gridCol w:w="3816"/>
        <w:gridCol w:w="3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936" w:type="dxa"/>
            <w:vMerge w:val="restart"/>
          </w:tcPr>
          <w:p>
            <w:pPr>
              <w:pStyle w:val="9"/>
              <w:rPr>
                <w:rFonts w:ascii="Times New Roman"/>
                <w:sz w:val="24"/>
              </w:rPr>
            </w:pPr>
          </w:p>
        </w:tc>
        <w:tc>
          <w:tcPr>
            <w:tcW w:w="869" w:type="dxa"/>
          </w:tcPr>
          <w:p>
            <w:pPr>
              <w:pStyle w:val="9"/>
              <w:rPr>
                <w:rFonts w:ascii="Times New Roman"/>
                <w:sz w:val="24"/>
              </w:rPr>
            </w:pPr>
          </w:p>
        </w:tc>
        <w:tc>
          <w:tcPr>
            <w:tcW w:w="4524" w:type="dxa"/>
          </w:tcPr>
          <w:p>
            <w:pPr>
              <w:pStyle w:val="9"/>
              <w:spacing w:before="48" w:line="292" w:lineRule="exact"/>
              <w:ind w:left="107"/>
              <w:rPr>
                <w:sz w:val="24"/>
              </w:rPr>
            </w:pPr>
            <w:r>
              <w:rPr>
                <w:sz w:val="24"/>
              </w:rPr>
              <w:t>施是否有效。</w:t>
            </w:r>
          </w:p>
        </w:tc>
        <w:tc>
          <w:tcPr>
            <w:tcW w:w="3816" w:type="dxa"/>
          </w:tcPr>
          <w:p>
            <w:pPr>
              <w:pStyle w:val="9"/>
              <w:rPr>
                <w:rFonts w:ascii="Times New Roman"/>
                <w:sz w:val="24"/>
              </w:rPr>
            </w:pPr>
          </w:p>
        </w:tc>
        <w:tc>
          <w:tcPr>
            <w:tcW w:w="367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936" w:type="dxa"/>
            <w:vMerge w:val="continue"/>
            <w:tcBorders>
              <w:top w:val="nil"/>
            </w:tcBorders>
          </w:tcPr>
          <w:p>
            <w:pPr>
              <w:rPr>
                <w:sz w:val="2"/>
                <w:szCs w:val="2"/>
              </w:rPr>
            </w:pPr>
          </w:p>
        </w:tc>
        <w:tc>
          <w:tcPr>
            <w:tcW w:w="869" w:type="dxa"/>
            <w:tcBorders>
              <w:bottom w:val="nil"/>
            </w:tcBorders>
          </w:tcPr>
          <w:p>
            <w:pPr>
              <w:pStyle w:val="9"/>
              <w:rPr>
                <w:rFonts w:ascii="Times New Roman"/>
                <w:sz w:val="24"/>
              </w:rPr>
            </w:pPr>
          </w:p>
        </w:tc>
        <w:tc>
          <w:tcPr>
            <w:tcW w:w="4524" w:type="dxa"/>
            <w:tcBorders>
              <w:bottom w:val="nil"/>
            </w:tcBorders>
          </w:tcPr>
          <w:p>
            <w:pPr>
              <w:pStyle w:val="9"/>
              <w:spacing w:before="48"/>
              <w:ind w:left="107"/>
              <w:rPr>
                <w:sz w:val="24"/>
              </w:rPr>
            </w:pPr>
            <w:r>
              <w:rPr>
                <w:sz w:val="24"/>
              </w:rPr>
              <w:t>1.学校是否建立引导学生进行自我诊改</w:t>
            </w:r>
          </w:p>
        </w:tc>
        <w:tc>
          <w:tcPr>
            <w:tcW w:w="3816" w:type="dxa"/>
            <w:vMerge w:val="restart"/>
          </w:tcPr>
          <w:p>
            <w:pPr>
              <w:pStyle w:val="9"/>
              <w:rPr>
                <w:rFonts w:ascii="Times New Roman"/>
                <w:sz w:val="24"/>
              </w:rPr>
            </w:pPr>
          </w:p>
        </w:tc>
        <w:tc>
          <w:tcPr>
            <w:tcW w:w="3670"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936" w:type="dxa"/>
            <w:vMerge w:val="continue"/>
            <w:tcBorders>
              <w:top w:val="nil"/>
            </w:tcBorders>
          </w:tcPr>
          <w:p>
            <w:pPr>
              <w:rPr>
                <w:sz w:val="2"/>
                <w:szCs w:val="2"/>
              </w:rPr>
            </w:pPr>
          </w:p>
        </w:tc>
        <w:tc>
          <w:tcPr>
            <w:tcW w:w="869" w:type="dxa"/>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的制度，周期是否合理，方法是否便捷可</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936" w:type="dxa"/>
            <w:vMerge w:val="continue"/>
            <w:tcBorders>
              <w:top w:val="nil"/>
            </w:tcBorders>
          </w:tcPr>
          <w:p>
            <w:pPr>
              <w:rPr>
                <w:sz w:val="2"/>
                <w:szCs w:val="2"/>
              </w:rPr>
            </w:pPr>
          </w:p>
        </w:tc>
        <w:tc>
          <w:tcPr>
            <w:tcW w:w="869" w:type="dxa"/>
            <w:tcBorders>
              <w:top w:val="nil"/>
              <w:bottom w:val="nil"/>
            </w:tcBorders>
          </w:tcPr>
          <w:p>
            <w:pPr>
              <w:pStyle w:val="9"/>
              <w:spacing w:before="201" w:line="280" w:lineRule="auto"/>
              <w:ind w:left="107" w:right="269"/>
              <w:rPr>
                <w:sz w:val="24"/>
              </w:rPr>
            </w:pPr>
            <w:r>
              <w:rPr>
                <w:sz w:val="24"/>
              </w:rPr>
              <w:t>学生层面</w:t>
            </w:r>
          </w:p>
        </w:tc>
        <w:tc>
          <w:tcPr>
            <w:tcW w:w="4524" w:type="dxa"/>
            <w:tcBorders>
              <w:top w:val="nil"/>
              <w:bottom w:val="nil"/>
            </w:tcBorders>
          </w:tcPr>
          <w:p>
            <w:pPr>
              <w:pStyle w:val="9"/>
              <w:spacing w:before="21"/>
              <w:ind w:left="107"/>
              <w:rPr>
                <w:sz w:val="24"/>
              </w:rPr>
            </w:pPr>
            <w:r>
              <w:rPr>
                <w:sz w:val="24"/>
              </w:rPr>
              <w:t>操作。</w:t>
            </w:r>
          </w:p>
          <w:p>
            <w:pPr>
              <w:pStyle w:val="9"/>
              <w:numPr>
                <w:ilvl w:val="0"/>
                <w:numId w:val="15"/>
              </w:numPr>
              <w:tabs>
                <w:tab w:val="left" w:pos="349"/>
              </w:tabs>
              <w:spacing w:before="52" w:after="0" w:line="240" w:lineRule="auto"/>
              <w:ind w:left="348" w:right="0" w:hanging="242"/>
              <w:jc w:val="left"/>
              <w:rPr>
                <w:sz w:val="24"/>
              </w:rPr>
            </w:pPr>
            <w:r>
              <w:rPr>
                <w:sz w:val="24"/>
              </w:rPr>
              <w:t>所有学生是否按制度实施自我诊改。</w:t>
            </w:r>
          </w:p>
          <w:p>
            <w:pPr>
              <w:pStyle w:val="9"/>
              <w:numPr>
                <w:ilvl w:val="0"/>
                <w:numId w:val="15"/>
              </w:numPr>
              <w:tabs>
                <w:tab w:val="left" w:pos="349"/>
              </w:tabs>
              <w:spacing w:before="53" w:after="0" w:line="240" w:lineRule="auto"/>
              <w:ind w:left="348" w:right="0" w:hanging="242"/>
              <w:jc w:val="left"/>
              <w:rPr>
                <w:sz w:val="24"/>
              </w:rPr>
            </w:pPr>
            <w:r>
              <w:rPr>
                <w:spacing w:val="-1"/>
                <w:sz w:val="24"/>
              </w:rPr>
              <w:t>诊断结论是否依据数据和事实获得，自</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936" w:type="dxa"/>
            <w:vMerge w:val="continue"/>
            <w:tcBorders>
              <w:top w:val="nil"/>
            </w:tcBorders>
          </w:tcPr>
          <w:p>
            <w:pPr>
              <w:rPr>
                <w:sz w:val="2"/>
                <w:szCs w:val="2"/>
              </w:rPr>
            </w:pPr>
          </w:p>
        </w:tc>
        <w:tc>
          <w:tcPr>
            <w:tcW w:w="869" w:type="dxa"/>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我诊断报告的陈述是否明确具体。是否根</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3" w:hRule="atLeast"/>
        </w:trPr>
        <w:tc>
          <w:tcPr>
            <w:tcW w:w="936" w:type="dxa"/>
            <w:vMerge w:val="continue"/>
            <w:tcBorders>
              <w:top w:val="nil"/>
            </w:tcBorders>
          </w:tcPr>
          <w:p>
            <w:pPr>
              <w:rPr>
                <w:sz w:val="2"/>
                <w:szCs w:val="2"/>
              </w:rPr>
            </w:pPr>
          </w:p>
        </w:tc>
        <w:tc>
          <w:tcPr>
            <w:tcW w:w="869" w:type="dxa"/>
            <w:tcBorders>
              <w:top w:val="nil"/>
            </w:tcBorders>
          </w:tcPr>
          <w:p>
            <w:pPr>
              <w:pStyle w:val="9"/>
              <w:rPr>
                <w:rFonts w:ascii="Times New Roman"/>
                <w:sz w:val="24"/>
              </w:rPr>
            </w:pPr>
          </w:p>
        </w:tc>
        <w:tc>
          <w:tcPr>
            <w:tcW w:w="4524" w:type="dxa"/>
            <w:tcBorders>
              <w:top w:val="nil"/>
            </w:tcBorders>
          </w:tcPr>
          <w:p>
            <w:pPr>
              <w:pStyle w:val="9"/>
              <w:spacing w:before="21" w:line="292" w:lineRule="exact"/>
              <w:ind w:left="107"/>
              <w:rPr>
                <w:sz w:val="24"/>
              </w:rPr>
            </w:pPr>
            <w:r>
              <w:rPr>
                <w:sz w:val="24"/>
              </w:rPr>
              <w:t>据自身基础进行改进。</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805" w:type="dxa"/>
            <w:gridSpan w:val="2"/>
            <w:tcBorders>
              <w:bottom w:val="nil"/>
            </w:tcBorders>
          </w:tcPr>
          <w:p>
            <w:pPr>
              <w:pStyle w:val="9"/>
              <w:rPr>
                <w:rFonts w:ascii="Times New Roman"/>
                <w:sz w:val="24"/>
              </w:rPr>
            </w:pPr>
          </w:p>
        </w:tc>
        <w:tc>
          <w:tcPr>
            <w:tcW w:w="4524" w:type="dxa"/>
            <w:tcBorders>
              <w:bottom w:val="nil"/>
            </w:tcBorders>
          </w:tcPr>
          <w:p>
            <w:pPr>
              <w:pStyle w:val="9"/>
              <w:spacing w:before="47"/>
              <w:ind w:left="107"/>
              <w:rPr>
                <w:sz w:val="24"/>
              </w:rPr>
            </w:pPr>
            <w:r>
              <w:rPr>
                <w:sz w:val="24"/>
              </w:rPr>
              <w:t>1.学校领导是否重视诊改，扎实推进，师</w:t>
            </w:r>
          </w:p>
        </w:tc>
        <w:tc>
          <w:tcPr>
            <w:tcW w:w="3816" w:type="dxa"/>
            <w:vMerge w:val="restart"/>
          </w:tcPr>
          <w:p>
            <w:pPr>
              <w:pStyle w:val="9"/>
              <w:rPr>
                <w:rFonts w:ascii="Times New Roman"/>
                <w:sz w:val="24"/>
              </w:rPr>
            </w:pPr>
          </w:p>
        </w:tc>
        <w:tc>
          <w:tcPr>
            <w:tcW w:w="3670"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生员工普遍能接受诊改理念，并落实于自</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觉行动中。</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2．学校是否建立与内部质量保证体系相</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spacing w:before="21"/>
              <w:ind w:left="107"/>
              <w:rPr>
                <w:sz w:val="24"/>
              </w:rPr>
            </w:pPr>
            <w:r>
              <w:rPr>
                <w:sz w:val="24"/>
              </w:rPr>
              <w:t>引擎驱动与成</w:t>
            </w:r>
          </w:p>
        </w:tc>
        <w:tc>
          <w:tcPr>
            <w:tcW w:w="4524" w:type="dxa"/>
            <w:tcBorders>
              <w:top w:val="nil"/>
              <w:bottom w:val="nil"/>
            </w:tcBorders>
          </w:tcPr>
          <w:p>
            <w:pPr>
              <w:pStyle w:val="9"/>
              <w:spacing w:before="21"/>
              <w:ind w:left="107"/>
              <w:rPr>
                <w:sz w:val="24"/>
              </w:rPr>
            </w:pPr>
            <w:r>
              <w:rPr>
                <w:sz w:val="24"/>
              </w:rPr>
              <w:t>适应的考核激励制度，将考核与自我诊改</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spacing w:before="21"/>
              <w:ind w:left="107"/>
              <w:rPr>
                <w:sz w:val="24"/>
              </w:rPr>
            </w:pPr>
            <w:r>
              <w:rPr>
                <w:sz w:val="24"/>
              </w:rPr>
              <w:t>效</w:t>
            </w:r>
          </w:p>
        </w:tc>
        <w:tc>
          <w:tcPr>
            <w:tcW w:w="4524" w:type="dxa"/>
            <w:tcBorders>
              <w:top w:val="nil"/>
              <w:bottom w:val="nil"/>
            </w:tcBorders>
          </w:tcPr>
          <w:p>
            <w:pPr>
              <w:pStyle w:val="9"/>
              <w:spacing w:before="21"/>
              <w:ind w:left="107"/>
              <w:rPr>
                <w:sz w:val="24"/>
              </w:rPr>
            </w:pPr>
            <w:r>
              <w:rPr>
                <w:sz w:val="24"/>
              </w:rPr>
              <w:t>相结合，体现以外部监管为主向以自我诊</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改为主转变的走向。</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3．各个主体的自我诊改是否逐渐趋向常</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805" w:type="dxa"/>
            <w:gridSpan w:val="2"/>
            <w:tcBorders>
              <w:top w:val="nil"/>
              <w:bottom w:val="nil"/>
            </w:tcBorders>
          </w:tcPr>
          <w:p>
            <w:pPr>
              <w:pStyle w:val="9"/>
              <w:rPr>
                <w:rFonts w:ascii="Times New Roman"/>
                <w:sz w:val="24"/>
              </w:rPr>
            </w:pPr>
          </w:p>
        </w:tc>
        <w:tc>
          <w:tcPr>
            <w:tcW w:w="4524" w:type="dxa"/>
            <w:tcBorders>
              <w:top w:val="nil"/>
              <w:bottom w:val="nil"/>
            </w:tcBorders>
          </w:tcPr>
          <w:p>
            <w:pPr>
              <w:pStyle w:val="9"/>
              <w:spacing w:before="21"/>
              <w:ind w:left="107"/>
              <w:rPr>
                <w:sz w:val="24"/>
              </w:rPr>
            </w:pPr>
            <w:r>
              <w:rPr>
                <w:sz w:val="24"/>
              </w:rPr>
              <w:t>态化。师生员工对学校诊改工作是否满意</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3" w:hRule="atLeast"/>
        </w:trPr>
        <w:tc>
          <w:tcPr>
            <w:tcW w:w="1805" w:type="dxa"/>
            <w:gridSpan w:val="2"/>
            <w:tcBorders>
              <w:top w:val="nil"/>
            </w:tcBorders>
          </w:tcPr>
          <w:p>
            <w:pPr>
              <w:pStyle w:val="9"/>
              <w:rPr>
                <w:rFonts w:ascii="Times New Roman"/>
                <w:sz w:val="24"/>
              </w:rPr>
            </w:pPr>
          </w:p>
        </w:tc>
        <w:tc>
          <w:tcPr>
            <w:tcW w:w="4524" w:type="dxa"/>
            <w:tcBorders>
              <w:top w:val="nil"/>
            </w:tcBorders>
          </w:tcPr>
          <w:p>
            <w:pPr>
              <w:pStyle w:val="9"/>
              <w:spacing w:before="21" w:line="292" w:lineRule="exact"/>
              <w:ind w:left="107"/>
              <w:rPr>
                <w:sz w:val="24"/>
              </w:rPr>
            </w:pPr>
            <w:r>
              <w:rPr>
                <w:sz w:val="24"/>
              </w:rPr>
              <w:t>和有获得感。</w:t>
            </w:r>
          </w:p>
        </w:tc>
        <w:tc>
          <w:tcPr>
            <w:tcW w:w="3816" w:type="dxa"/>
            <w:vMerge w:val="continue"/>
            <w:tcBorders>
              <w:top w:val="nil"/>
            </w:tcBorders>
          </w:tcPr>
          <w:p>
            <w:pPr>
              <w:rPr>
                <w:sz w:val="2"/>
                <w:szCs w:val="2"/>
              </w:rPr>
            </w:pPr>
          </w:p>
        </w:tc>
        <w:tc>
          <w:tcPr>
            <w:tcW w:w="3670" w:type="dxa"/>
            <w:vMerge w:val="continue"/>
            <w:tcBorders>
              <w:top w:val="nil"/>
            </w:tcBorders>
          </w:tcPr>
          <w:p>
            <w:pPr>
              <w:rPr>
                <w:sz w:val="2"/>
                <w:szCs w:val="2"/>
              </w:rPr>
            </w:pPr>
          </w:p>
        </w:tc>
      </w:tr>
    </w:tbl>
    <w:p>
      <w:pPr>
        <w:spacing w:after="0"/>
        <w:rPr>
          <w:sz w:val="2"/>
          <w:szCs w:val="2"/>
        </w:rPr>
        <w:sectPr>
          <w:pgSz w:w="16840" w:h="11910" w:orient="landscape"/>
          <w:pgMar w:top="1100" w:right="1160" w:bottom="1540" w:left="1320" w:header="0" w:footer="1346" w:gutter="0"/>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381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4524"/>
        <w:gridCol w:w="3816"/>
        <w:gridCol w:w="3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9" w:hRule="atLeast"/>
        </w:trPr>
        <w:tc>
          <w:tcPr>
            <w:tcW w:w="180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280" w:lineRule="auto"/>
              <w:ind w:left="107" w:right="245"/>
              <w:rPr>
                <w:sz w:val="24"/>
              </w:rPr>
            </w:pPr>
            <w:r>
              <w:rPr>
                <w:sz w:val="24"/>
              </w:rPr>
              <w:t>平台建设与支撑</w:t>
            </w:r>
          </w:p>
        </w:tc>
        <w:tc>
          <w:tcPr>
            <w:tcW w:w="4524" w:type="dxa"/>
          </w:tcPr>
          <w:p>
            <w:pPr>
              <w:pStyle w:val="9"/>
              <w:spacing w:before="48" w:line="280" w:lineRule="auto"/>
              <w:ind w:left="107" w:right="84"/>
              <w:rPr>
                <w:sz w:val="24"/>
              </w:rPr>
            </w:pPr>
            <w:r>
              <w:rPr>
                <w:sz w:val="24"/>
              </w:rPr>
              <w:t xml:space="preserve">1.学校是否按智能化要求对平台建设进 </w:t>
            </w:r>
            <w:r>
              <w:rPr>
                <w:spacing w:val="-1"/>
                <w:sz w:val="24"/>
              </w:rPr>
              <w:t>行了顶层设计，平台架构是否具有实时、</w:t>
            </w:r>
            <w:r>
              <w:rPr>
                <w:sz w:val="24"/>
              </w:rPr>
              <w:t>常态化支撑学校诊改工作的以下功能：</w:t>
            </w:r>
          </w:p>
          <w:p>
            <w:pPr>
              <w:pStyle w:val="9"/>
              <w:numPr>
                <w:ilvl w:val="0"/>
                <w:numId w:val="16"/>
              </w:numPr>
              <w:tabs>
                <w:tab w:val="left" w:pos="709"/>
              </w:tabs>
              <w:spacing w:before="0" w:after="0" w:line="240" w:lineRule="auto"/>
              <w:ind w:left="708" w:right="0" w:hanging="602"/>
              <w:jc w:val="left"/>
              <w:rPr>
                <w:sz w:val="24"/>
              </w:rPr>
            </w:pPr>
            <w:r>
              <w:rPr>
                <w:sz w:val="24"/>
              </w:rPr>
              <w:t>能够实现数据的源头、即时采集。</w:t>
            </w:r>
          </w:p>
          <w:p>
            <w:pPr>
              <w:pStyle w:val="9"/>
              <w:numPr>
                <w:ilvl w:val="0"/>
                <w:numId w:val="16"/>
              </w:numPr>
              <w:tabs>
                <w:tab w:val="left" w:pos="709"/>
              </w:tabs>
              <w:spacing w:before="53" w:after="0" w:line="280" w:lineRule="auto"/>
              <w:ind w:left="107" w:right="204" w:firstLine="0"/>
              <w:jc w:val="left"/>
              <w:rPr>
                <w:sz w:val="24"/>
              </w:rPr>
            </w:pPr>
            <w:r>
              <w:rPr>
                <w:spacing w:val="-2"/>
                <w:sz w:val="24"/>
              </w:rPr>
              <w:t>能够消除信息孤岛，实现数据的实</w:t>
            </w:r>
            <w:r>
              <w:rPr>
                <w:sz w:val="24"/>
              </w:rPr>
              <w:t>时开放共享。</w:t>
            </w:r>
          </w:p>
          <w:p>
            <w:pPr>
              <w:pStyle w:val="9"/>
              <w:numPr>
                <w:ilvl w:val="0"/>
                <w:numId w:val="16"/>
              </w:numPr>
              <w:tabs>
                <w:tab w:val="left" w:pos="709"/>
              </w:tabs>
              <w:spacing w:before="0" w:after="0" w:line="280" w:lineRule="auto"/>
              <w:ind w:left="107" w:right="204" w:firstLine="0"/>
              <w:jc w:val="left"/>
              <w:rPr>
                <w:sz w:val="24"/>
              </w:rPr>
            </w:pPr>
            <w:r>
              <w:rPr>
                <w:spacing w:val="-2"/>
                <w:sz w:val="24"/>
              </w:rPr>
              <w:t>能够进行数据分析，并实时展现分</w:t>
            </w:r>
            <w:r>
              <w:rPr>
                <w:sz w:val="24"/>
              </w:rPr>
              <w:t>析结果。</w:t>
            </w:r>
          </w:p>
          <w:p>
            <w:pPr>
              <w:pStyle w:val="9"/>
              <w:numPr>
                <w:ilvl w:val="0"/>
                <w:numId w:val="17"/>
              </w:numPr>
              <w:tabs>
                <w:tab w:val="left" w:pos="349"/>
              </w:tabs>
              <w:spacing w:before="1" w:after="0" w:line="280" w:lineRule="auto"/>
              <w:ind w:left="107" w:right="96" w:firstLine="0"/>
              <w:jc w:val="left"/>
              <w:rPr>
                <w:sz w:val="24"/>
              </w:rPr>
            </w:pPr>
            <w:r>
              <w:rPr>
                <w:spacing w:val="-2"/>
                <w:sz w:val="24"/>
              </w:rPr>
              <w:t>学校是否按照顶层设计蓝图，扎实推进</w:t>
            </w:r>
            <w:r>
              <w:rPr>
                <w:sz w:val="24"/>
              </w:rPr>
              <w:t>平台建设。</w:t>
            </w:r>
          </w:p>
          <w:p>
            <w:pPr>
              <w:pStyle w:val="9"/>
              <w:numPr>
                <w:ilvl w:val="0"/>
                <w:numId w:val="17"/>
              </w:numPr>
              <w:tabs>
                <w:tab w:val="left" w:pos="349"/>
              </w:tabs>
              <w:spacing w:before="0" w:after="0" w:line="240" w:lineRule="auto"/>
              <w:ind w:left="348" w:right="0" w:hanging="242"/>
              <w:jc w:val="left"/>
              <w:rPr>
                <w:sz w:val="24"/>
              </w:rPr>
            </w:pPr>
            <w:r>
              <w:rPr>
                <w:spacing w:val="-2"/>
                <w:sz w:val="24"/>
              </w:rPr>
              <w:t>学校在数据分析、应用方面开展了哪些</w:t>
            </w:r>
          </w:p>
          <w:p>
            <w:pPr>
              <w:pStyle w:val="9"/>
              <w:spacing w:before="53" w:line="292" w:lineRule="exact"/>
              <w:ind w:left="107"/>
              <w:rPr>
                <w:sz w:val="24"/>
              </w:rPr>
            </w:pPr>
            <w:r>
              <w:rPr>
                <w:sz w:val="24"/>
              </w:rPr>
              <w:t>工作、取得了哪些成效。</w:t>
            </w:r>
          </w:p>
        </w:tc>
        <w:tc>
          <w:tcPr>
            <w:tcW w:w="3816" w:type="dxa"/>
          </w:tcPr>
          <w:p>
            <w:pPr>
              <w:pStyle w:val="9"/>
              <w:rPr>
                <w:rFonts w:ascii="Times New Roman"/>
                <w:sz w:val="24"/>
              </w:rPr>
            </w:pPr>
          </w:p>
        </w:tc>
        <w:tc>
          <w:tcPr>
            <w:tcW w:w="3670" w:type="dxa"/>
          </w:tcPr>
          <w:p>
            <w:pPr>
              <w:pStyle w:val="9"/>
              <w:rPr>
                <w:rFonts w:ascii="Times New Roman"/>
                <w:sz w:val="24"/>
              </w:rPr>
            </w:pPr>
          </w:p>
        </w:tc>
      </w:tr>
    </w:tbl>
    <w:p>
      <w:pPr>
        <w:pStyle w:val="4"/>
        <w:spacing w:before="5"/>
        <w:rPr>
          <w:rFonts w:ascii="Times New Roman"/>
          <w:sz w:val="29"/>
        </w:rPr>
      </w:pPr>
    </w:p>
    <w:p>
      <w:pPr>
        <w:tabs>
          <w:tab w:val="left" w:pos="6599"/>
          <w:tab w:val="left" w:pos="7319"/>
          <w:tab w:val="left" w:pos="8039"/>
        </w:tabs>
        <w:spacing w:before="67"/>
        <w:ind w:left="120" w:right="0" w:firstLine="0"/>
        <w:jc w:val="left"/>
        <w:rPr>
          <w:sz w:val="24"/>
        </w:rPr>
      </w:pPr>
      <w:r>
        <w:rPr>
          <w:sz w:val="24"/>
        </w:rPr>
        <w:t>校长（签字）：</w:t>
      </w:r>
      <w:r>
        <w:rPr>
          <w:sz w:val="24"/>
        </w:rPr>
        <w:tab/>
      </w:r>
      <w:r>
        <w:rPr>
          <w:sz w:val="24"/>
        </w:rPr>
        <w:t>年</w:t>
      </w:r>
      <w:r>
        <w:rPr>
          <w:sz w:val="24"/>
        </w:rPr>
        <w:tab/>
      </w:r>
      <w:r>
        <w:rPr>
          <w:sz w:val="24"/>
        </w:rPr>
        <w:t>月</w:t>
      </w:r>
      <w:r>
        <w:rPr>
          <w:sz w:val="24"/>
        </w:rPr>
        <w:tab/>
      </w:r>
      <w:r>
        <w:rPr>
          <w:sz w:val="24"/>
        </w:rPr>
        <w:t>日</w:t>
      </w:r>
    </w:p>
    <w:p>
      <w:pPr>
        <w:pStyle w:val="4"/>
        <w:spacing w:before="9"/>
        <w:rPr>
          <w:sz w:val="33"/>
        </w:rPr>
      </w:pPr>
    </w:p>
    <w:p>
      <w:pPr>
        <w:spacing w:before="0"/>
        <w:ind w:left="120" w:right="0" w:firstLine="0"/>
        <w:jc w:val="left"/>
        <w:rPr>
          <w:sz w:val="24"/>
        </w:rPr>
      </w:pPr>
      <w:r>
        <w:rPr>
          <w:sz w:val="24"/>
        </w:rPr>
        <w:t>注：1．报告内容必须真实、准确，务必写实，尽量不使用形容词和副词。</w:t>
      </w:r>
    </w:p>
    <w:p>
      <w:pPr>
        <w:pStyle w:val="8"/>
        <w:numPr>
          <w:ilvl w:val="0"/>
          <w:numId w:val="18"/>
        </w:numPr>
        <w:tabs>
          <w:tab w:val="left" w:pos="961"/>
        </w:tabs>
        <w:spacing w:before="19" w:after="0" w:line="240" w:lineRule="auto"/>
        <w:ind w:left="961" w:right="0" w:hanging="361"/>
        <w:jc w:val="left"/>
        <w:rPr>
          <w:sz w:val="24"/>
        </w:rPr>
      </w:pPr>
      <w:r>
        <w:rPr>
          <w:spacing w:val="-2"/>
          <w:sz w:val="24"/>
        </w:rPr>
        <w:t xml:space="preserve">每一项的“诊断结论”需阐明目标达成情况，尚存在的问题及原因分析，建议在 </w:t>
      </w:r>
      <w:r>
        <w:rPr>
          <w:sz w:val="24"/>
        </w:rPr>
        <w:t>500</w:t>
      </w:r>
      <w:r>
        <w:rPr>
          <w:spacing w:val="-12"/>
          <w:sz w:val="24"/>
        </w:rPr>
        <w:t xml:space="preserve"> 字左右。</w:t>
      </w:r>
    </w:p>
    <w:p>
      <w:pPr>
        <w:pStyle w:val="8"/>
        <w:numPr>
          <w:ilvl w:val="0"/>
          <w:numId w:val="18"/>
        </w:numPr>
        <w:tabs>
          <w:tab w:val="left" w:pos="961"/>
        </w:tabs>
        <w:spacing w:before="19" w:after="0" w:line="240" w:lineRule="auto"/>
        <w:ind w:left="961" w:right="0" w:hanging="361"/>
        <w:jc w:val="left"/>
        <w:rPr>
          <w:sz w:val="24"/>
        </w:rPr>
      </w:pPr>
      <w:r>
        <w:rPr>
          <w:spacing w:val="-3"/>
          <w:sz w:val="24"/>
        </w:rPr>
        <w:t xml:space="preserve">每一项的“拟改进措施”需突出针对性、注重可行性，建议在 </w:t>
      </w:r>
      <w:r>
        <w:rPr>
          <w:sz w:val="24"/>
        </w:rPr>
        <w:t>200</w:t>
      </w:r>
      <w:r>
        <w:rPr>
          <w:spacing w:val="-12"/>
          <w:sz w:val="24"/>
        </w:rPr>
        <w:t xml:space="preserve"> 字左右。</w:t>
      </w:r>
    </w:p>
    <w:sectPr>
      <w:pgSz w:w="16840" w:h="11910" w:orient="landscape"/>
      <w:pgMar w:top="1100" w:right="1160" w:bottom="1860" w:left="1320" w:header="0" w:footer="166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460.25pt;margin-top:743.85pt;height:16.05pt;width:37.2pt;mso-position-horizontal-relative:page;mso-position-vertical-relative:page;z-index:-25238835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103pt;margin-top:759.6pt;height:16.05pt;width:44.15pt;mso-position-horizontal-relative:page;mso-position-vertical-relative:page;z-index:-25238937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717.9pt;margin-top:497.25pt;height:16.05pt;width:44.15pt;mso-position-horizontal-relative:page;mso-position-vertical-relative:page;z-index:-25238630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13</w:t>
                </w:r>
                <w:r>
                  <w:fldChar w:fldCharType="end"/>
                </w:r>
                <w:r>
                  <w:rPr>
                    <w:rFonts w:ascii="宋体" w:hAnsi="宋体"/>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85pt;margin-top:513pt;height:16.05pt;width:44.15pt;mso-position-horizontal-relative:page;mso-position-vertical-relative:page;z-index:-25238732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12</w:t>
                </w:r>
                <w:r>
                  <w:fldChar w:fldCharType="end"/>
                </w:r>
                <w:r>
                  <w:rPr>
                    <w:rFonts w:ascii="宋体" w:hAnsi="宋体"/>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3"/>
      <w:numFmt w:val="decimal"/>
      <w:lvlText w:val="%1."/>
      <w:lvlJc w:val="left"/>
      <w:pPr>
        <w:ind w:left="107" w:hanging="241"/>
        <w:jc w:val="left"/>
      </w:pPr>
      <w:rPr>
        <w:rFonts w:hint="default" w:ascii="仿宋" w:hAnsi="仿宋" w:eastAsia="仿宋" w:cs="仿宋"/>
        <w:spacing w:val="-18"/>
        <w:w w:val="100"/>
        <w:sz w:val="22"/>
        <w:szCs w:val="22"/>
        <w:lang w:val="zh-CN" w:eastAsia="zh-CN" w:bidi="zh-CN"/>
      </w:rPr>
    </w:lvl>
    <w:lvl w:ilvl="1" w:tentative="0">
      <w:start w:val="0"/>
      <w:numFmt w:val="bullet"/>
      <w:lvlText w:val="•"/>
      <w:lvlJc w:val="left"/>
      <w:pPr>
        <w:ind w:left="541" w:hanging="241"/>
      </w:pPr>
      <w:rPr>
        <w:rFonts w:hint="default"/>
        <w:lang w:val="zh-CN" w:eastAsia="zh-CN" w:bidi="zh-CN"/>
      </w:rPr>
    </w:lvl>
    <w:lvl w:ilvl="2" w:tentative="0">
      <w:start w:val="0"/>
      <w:numFmt w:val="bullet"/>
      <w:lvlText w:val="•"/>
      <w:lvlJc w:val="left"/>
      <w:pPr>
        <w:ind w:left="982" w:hanging="241"/>
      </w:pPr>
      <w:rPr>
        <w:rFonts w:hint="default"/>
        <w:lang w:val="zh-CN" w:eastAsia="zh-CN" w:bidi="zh-CN"/>
      </w:rPr>
    </w:lvl>
    <w:lvl w:ilvl="3" w:tentative="0">
      <w:start w:val="0"/>
      <w:numFmt w:val="bullet"/>
      <w:lvlText w:val="•"/>
      <w:lvlJc w:val="left"/>
      <w:pPr>
        <w:ind w:left="1424" w:hanging="241"/>
      </w:pPr>
      <w:rPr>
        <w:rFonts w:hint="default"/>
        <w:lang w:val="zh-CN" w:eastAsia="zh-CN" w:bidi="zh-CN"/>
      </w:rPr>
    </w:lvl>
    <w:lvl w:ilvl="4" w:tentative="0">
      <w:start w:val="0"/>
      <w:numFmt w:val="bullet"/>
      <w:lvlText w:val="•"/>
      <w:lvlJc w:val="left"/>
      <w:pPr>
        <w:ind w:left="1865" w:hanging="241"/>
      </w:pPr>
      <w:rPr>
        <w:rFonts w:hint="default"/>
        <w:lang w:val="zh-CN" w:eastAsia="zh-CN" w:bidi="zh-CN"/>
      </w:rPr>
    </w:lvl>
    <w:lvl w:ilvl="5" w:tentative="0">
      <w:start w:val="0"/>
      <w:numFmt w:val="bullet"/>
      <w:lvlText w:val="•"/>
      <w:lvlJc w:val="left"/>
      <w:pPr>
        <w:ind w:left="2307" w:hanging="241"/>
      </w:pPr>
      <w:rPr>
        <w:rFonts w:hint="default"/>
        <w:lang w:val="zh-CN" w:eastAsia="zh-CN" w:bidi="zh-CN"/>
      </w:rPr>
    </w:lvl>
    <w:lvl w:ilvl="6" w:tentative="0">
      <w:start w:val="0"/>
      <w:numFmt w:val="bullet"/>
      <w:lvlText w:val="•"/>
      <w:lvlJc w:val="left"/>
      <w:pPr>
        <w:ind w:left="2748" w:hanging="241"/>
      </w:pPr>
      <w:rPr>
        <w:rFonts w:hint="default"/>
        <w:lang w:val="zh-CN" w:eastAsia="zh-CN" w:bidi="zh-CN"/>
      </w:rPr>
    </w:lvl>
    <w:lvl w:ilvl="7" w:tentative="0">
      <w:start w:val="0"/>
      <w:numFmt w:val="bullet"/>
      <w:lvlText w:val="•"/>
      <w:lvlJc w:val="left"/>
      <w:pPr>
        <w:ind w:left="3189" w:hanging="241"/>
      </w:pPr>
      <w:rPr>
        <w:rFonts w:hint="default"/>
        <w:lang w:val="zh-CN" w:eastAsia="zh-CN" w:bidi="zh-CN"/>
      </w:rPr>
    </w:lvl>
    <w:lvl w:ilvl="8" w:tentative="0">
      <w:start w:val="0"/>
      <w:numFmt w:val="bullet"/>
      <w:lvlText w:val="•"/>
      <w:lvlJc w:val="left"/>
      <w:pPr>
        <w:ind w:left="3631" w:hanging="241"/>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19"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978" w:hanging="322"/>
      </w:pPr>
      <w:rPr>
        <w:rFonts w:hint="default"/>
        <w:lang w:val="zh-CN" w:eastAsia="zh-CN" w:bidi="zh-CN"/>
      </w:rPr>
    </w:lvl>
    <w:lvl w:ilvl="2" w:tentative="0">
      <w:start w:val="0"/>
      <w:numFmt w:val="bullet"/>
      <w:lvlText w:val="•"/>
      <w:lvlJc w:val="left"/>
      <w:pPr>
        <w:ind w:left="1837" w:hanging="322"/>
      </w:pPr>
      <w:rPr>
        <w:rFonts w:hint="default"/>
        <w:lang w:val="zh-CN" w:eastAsia="zh-CN" w:bidi="zh-CN"/>
      </w:rPr>
    </w:lvl>
    <w:lvl w:ilvl="3" w:tentative="0">
      <w:start w:val="0"/>
      <w:numFmt w:val="bullet"/>
      <w:lvlText w:val="•"/>
      <w:lvlJc w:val="left"/>
      <w:pPr>
        <w:ind w:left="2695" w:hanging="322"/>
      </w:pPr>
      <w:rPr>
        <w:rFonts w:hint="default"/>
        <w:lang w:val="zh-CN" w:eastAsia="zh-CN" w:bidi="zh-CN"/>
      </w:rPr>
    </w:lvl>
    <w:lvl w:ilvl="4" w:tentative="0">
      <w:start w:val="0"/>
      <w:numFmt w:val="bullet"/>
      <w:lvlText w:val="•"/>
      <w:lvlJc w:val="left"/>
      <w:pPr>
        <w:ind w:left="3554" w:hanging="322"/>
      </w:pPr>
      <w:rPr>
        <w:rFonts w:hint="default"/>
        <w:lang w:val="zh-CN" w:eastAsia="zh-CN" w:bidi="zh-CN"/>
      </w:rPr>
    </w:lvl>
    <w:lvl w:ilvl="5" w:tentative="0">
      <w:start w:val="0"/>
      <w:numFmt w:val="bullet"/>
      <w:lvlText w:val="•"/>
      <w:lvlJc w:val="left"/>
      <w:pPr>
        <w:ind w:left="4413" w:hanging="322"/>
      </w:pPr>
      <w:rPr>
        <w:rFonts w:hint="default"/>
        <w:lang w:val="zh-CN" w:eastAsia="zh-CN" w:bidi="zh-CN"/>
      </w:rPr>
    </w:lvl>
    <w:lvl w:ilvl="6" w:tentative="0">
      <w:start w:val="0"/>
      <w:numFmt w:val="bullet"/>
      <w:lvlText w:val="•"/>
      <w:lvlJc w:val="left"/>
      <w:pPr>
        <w:ind w:left="5271" w:hanging="322"/>
      </w:pPr>
      <w:rPr>
        <w:rFonts w:hint="default"/>
        <w:lang w:val="zh-CN" w:eastAsia="zh-CN" w:bidi="zh-CN"/>
      </w:rPr>
    </w:lvl>
    <w:lvl w:ilvl="7" w:tentative="0">
      <w:start w:val="0"/>
      <w:numFmt w:val="bullet"/>
      <w:lvlText w:val="•"/>
      <w:lvlJc w:val="left"/>
      <w:pPr>
        <w:ind w:left="6130" w:hanging="322"/>
      </w:pPr>
      <w:rPr>
        <w:rFonts w:hint="default"/>
        <w:lang w:val="zh-CN" w:eastAsia="zh-CN" w:bidi="zh-CN"/>
      </w:rPr>
    </w:lvl>
    <w:lvl w:ilvl="8" w:tentative="0">
      <w:start w:val="0"/>
      <w:numFmt w:val="bullet"/>
      <w:lvlText w:val="•"/>
      <w:lvlJc w:val="left"/>
      <w:pPr>
        <w:ind w:left="6989" w:hanging="32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20" w:hanging="819"/>
        <w:jc w:val="left"/>
      </w:pPr>
      <w:rPr>
        <w:rFonts w:hint="default" w:ascii="仿宋" w:hAnsi="仿宋" w:eastAsia="仿宋" w:cs="仿宋"/>
        <w:spacing w:val="0"/>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9" w:hanging="819"/>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07" w:hanging="241"/>
        <w:jc w:val="left"/>
      </w:pPr>
      <w:rPr>
        <w:rFonts w:hint="default" w:ascii="仿宋" w:hAnsi="仿宋" w:eastAsia="仿宋" w:cs="仿宋"/>
        <w:spacing w:val="-18"/>
        <w:w w:val="100"/>
        <w:sz w:val="22"/>
        <w:szCs w:val="22"/>
        <w:lang w:val="zh-CN" w:eastAsia="zh-CN" w:bidi="zh-CN"/>
      </w:rPr>
    </w:lvl>
    <w:lvl w:ilvl="1" w:tentative="0">
      <w:start w:val="0"/>
      <w:numFmt w:val="bullet"/>
      <w:lvlText w:val="•"/>
      <w:lvlJc w:val="left"/>
      <w:pPr>
        <w:ind w:left="541" w:hanging="241"/>
      </w:pPr>
      <w:rPr>
        <w:rFonts w:hint="default"/>
        <w:lang w:val="zh-CN" w:eastAsia="zh-CN" w:bidi="zh-CN"/>
      </w:rPr>
    </w:lvl>
    <w:lvl w:ilvl="2" w:tentative="0">
      <w:start w:val="0"/>
      <w:numFmt w:val="bullet"/>
      <w:lvlText w:val="•"/>
      <w:lvlJc w:val="left"/>
      <w:pPr>
        <w:ind w:left="982" w:hanging="241"/>
      </w:pPr>
      <w:rPr>
        <w:rFonts w:hint="default"/>
        <w:lang w:val="zh-CN" w:eastAsia="zh-CN" w:bidi="zh-CN"/>
      </w:rPr>
    </w:lvl>
    <w:lvl w:ilvl="3" w:tentative="0">
      <w:start w:val="0"/>
      <w:numFmt w:val="bullet"/>
      <w:lvlText w:val="•"/>
      <w:lvlJc w:val="left"/>
      <w:pPr>
        <w:ind w:left="1424" w:hanging="241"/>
      </w:pPr>
      <w:rPr>
        <w:rFonts w:hint="default"/>
        <w:lang w:val="zh-CN" w:eastAsia="zh-CN" w:bidi="zh-CN"/>
      </w:rPr>
    </w:lvl>
    <w:lvl w:ilvl="4" w:tentative="0">
      <w:start w:val="0"/>
      <w:numFmt w:val="bullet"/>
      <w:lvlText w:val="•"/>
      <w:lvlJc w:val="left"/>
      <w:pPr>
        <w:ind w:left="1865" w:hanging="241"/>
      </w:pPr>
      <w:rPr>
        <w:rFonts w:hint="default"/>
        <w:lang w:val="zh-CN" w:eastAsia="zh-CN" w:bidi="zh-CN"/>
      </w:rPr>
    </w:lvl>
    <w:lvl w:ilvl="5" w:tentative="0">
      <w:start w:val="0"/>
      <w:numFmt w:val="bullet"/>
      <w:lvlText w:val="•"/>
      <w:lvlJc w:val="left"/>
      <w:pPr>
        <w:ind w:left="2307" w:hanging="241"/>
      </w:pPr>
      <w:rPr>
        <w:rFonts w:hint="default"/>
        <w:lang w:val="zh-CN" w:eastAsia="zh-CN" w:bidi="zh-CN"/>
      </w:rPr>
    </w:lvl>
    <w:lvl w:ilvl="6" w:tentative="0">
      <w:start w:val="0"/>
      <w:numFmt w:val="bullet"/>
      <w:lvlText w:val="•"/>
      <w:lvlJc w:val="left"/>
      <w:pPr>
        <w:ind w:left="2748" w:hanging="241"/>
      </w:pPr>
      <w:rPr>
        <w:rFonts w:hint="default"/>
        <w:lang w:val="zh-CN" w:eastAsia="zh-CN" w:bidi="zh-CN"/>
      </w:rPr>
    </w:lvl>
    <w:lvl w:ilvl="7" w:tentative="0">
      <w:start w:val="0"/>
      <w:numFmt w:val="bullet"/>
      <w:lvlText w:val="•"/>
      <w:lvlJc w:val="left"/>
      <w:pPr>
        <w:ind w:left="3189" w:hanging="241"/>
      </w:pPr>
      <w:rPr>
        <w:rFonts w:hint="default"/>
        <w:lang w:val="zh-CN" w:eastAsia="zh-CN" w:bidi="zh-CN"/>
      </w:rPr>
    </w:lvl>
    <w:lvl w:ilvl="8" w:tentative="0">
      <w:start w:val="0"/>
      <w:numFmt w:val="bullet"/>
      <w:lvlText w:val="•"/>
      <w:lvlJc w:val="left"/>
      <w:pPr>
        <w:ind w:left="3631" w:hanging="241"/>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20" w:hanging="819"/>
        <w:jc w:val="left"/>
      </w:pPr>
      <w:rPr>
        <w:rFonts w:hint="default" w:ascii="仿宋" w:hAnsi="仿宋" w:eastAsia="仿宋" w:cs="仿宋"/>
        <w:spacing w:val="-8"/>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9" w:hanging="819"/>
      </w:pPr>
      <w:rPr>
        <w:rFonts w:hint="default"/>
        <w:lang w:val="zh-CN" w:eastAsia="zh-CN" w:bidi="zh-CN"/>
      </w:rPr>
    </w:lvl>
  </w:abstractNum>
  <w:abstractNum w:abstractNumId="5">
    <w:nsid w:val="D7F9FE59"/>
    <w:multiLevelType w:val="multilevel"/>
    <w:tmpl w:val="D7F9FE59"/>
    <w:lvl w:ilvl="0" w:tentative="0">
      <w:start w:val="2"/>
      <w:numFmt w:val="decimal"/>
      <w:lvlText w:val="%1."/>
      <w:lvlJc w:val="left"/>
      <w:pPr>
        <w:ind w:left="961" w:hanging="36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299" w:hanging="361"/>
      </w:pPr>
      <w:rPr>
        <w:rFonts w:hint="default"/>
        <w:lang w:val="zh-CN" w:eastAsia="zh-CN" w:bidi="zh-CN"/>
      </w:rPr>
    </w:lvl>
    <w:lvl w:ilvl="2" w:tentative="0">
      <w:start w:val="0"/>
      <w:numFmt w:val="bullet"/>
      <w:lvlText w:val="•"/>
      <w:lvlJc w:val="left"/>
      <w:pPr>
        <w:ind w:left="3639" w:hanging="361"/>
      </w:pPr>
      <w:rPr>
        <w:rFonts w:hint="default"/>
        <w:lang w:val="zh-CN" w:eastAsia="zh-CN" w:bidi="zh-CN"/>
      </w:rPr>
    </w:lvl>
    <w:lvl w:ilvl="3" w:tentative="0">
      <w:start w:val="0"/>
      <w:numFmt w:val="bullet"/>
      <w:lvlText w:val="•"/>
      <w:lvlJc w:val="left"/>
      <w:pPr>
        <w:ind w:left="4979" w:hanging="361"/>
      </w:pPr>
      <w:rPr>
        <w:rFonts w:hint="default"/>
        <w:lang w:val="zh-CN" w:eastAsia="zh-CN" w:bidi="zh-CN"/>
      </w:rPr>
    </w:lvl>
    <w:lvl w:ilvl="4" w:tentative="0">
      <w:start w:val="0"/>
      <w:numFmt w:val="bullet"/>
      <w:lvlText w:val="•"/>
      <w:lvlJc w:val="left"/>
      <w:pPr>
        <w:ind w:left="6319" w:hanging="361"/>
      </w:pPr>
      <w:rPr>
        <w:rFonts w:hint="default"/>
        <w:lang w:val="zh-CN" w:eastAsia="zh-CN" w:bidi="zh-CN"/>
      </w:rPr>
    </w:lvl>
    <w:lvl w:ilvl="5" w:tentative="0">
      <w:start w:val="0"/>
      <w:numFmt w:val="bullet"/>
      <w:lvlText w:val="•"/>
      <w:lvlJc w:val="left"/>
      <w:pPr>
        <w:ind w:left="7659" w:hanging="361"/>
      </w:pPr>
      <w:rPr>
        <w:rFonts w:hint="default"/>
        <w:lang w:val="zh-CN" w:eastAsia="zh-CN" w:bidi="zh-CN"/>
      </w:rPr>
    </w:lvl>
    <w:lvl w:ilvl="6" w:tentative="0">
      <w:start w:val="0"/>
      <w:numFmt w:val="bullet"/>
      <w:lvlText w:val="•"/>
      <w:lvlJc w:val="left"/>
      <w:pPr>
        <w:ind w:left="8999" w:hanging="361"/>
      </w:pPr>
      <w:rPr>
        <w:rFonts w:hint="default"/>
        <w:lang w:val="zh-CN" w:eastAsia="zh-CN" w:bidi="zh-CN"/>
      </w:rPr>
    </w:lvl>
    <w:lvl w:ilvl="7" w:tentative="0">
      <w:start w:val="0"/>
      <w:numFmt w:val="bullet"/>
      <w:lvlText w:val="•"/>
      <w:lvlJc w:val="left"/>
      <w:pPr>
        <w:ind w:left="10338" w:hanging="361"/>
      </w:pPr>
      <w:rPr>
        <w:rFonts w:hint="default"/>
        <w:lang w:val="zh-CN" w:eastAsia="zh-CN" w:bidi="zh-CN"/>
      </w:rPr>
    </w:lvl>
    <w:lvl w:ilvl="8" w:tentative="0">
      <w:start w:val="0"/>
      <w:numFmt w:val="bullet"/>
      <w:lvlText w:val="•"/>
      <w:lvlJc w:val="left"/>
      <w:pPr>
        <w:ind w:left="11678" w:hanging="361"/>
      </w:pPr>
      <w:rPr>
        <w:rFonts w:hint="default"/>
        <w:lang w:val="zh-CN" w:eastAsia="zh-CN" w:bidi="zh-CN"/>
      </w:rPr>
    </w:lvl>
  </w:abstractNum>
  <w:abstractNum w:abstractNumId="6">
    <w:nsid w:val="DCBA6B53"/>
    <w:multiLevelType w:val="multilevel"/>
    <w:tmpl w:val="DCBA6B53"/>
    <w:lvl w:ilvl="0" w:tentative="0">
      <w:start w:val="2"/>
      <w:numFmt w:val="decimal"/>
      <w:lvlText w:val="%1."/>
      <w:lvlJc w:val="left"/>
      <w:pPr>
        <w:ind w:left="107" w:hanging="24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541" w:hanging="241"/>
      </w:pPr>
      <w:rPr>
        <w:rFonts w:hint="default"/>
        <w:lang w:val="zh-CN" w:eastAsia="zh-CN" w:bidi="zh-CN"/>
      </w:rPr>
    </w:lvl>
    <w:lvl w:ilvl="2" w:tentative="0">
      <w:start w:val="0"/>
      <w:numFmt w:val="bullet"/>
      <w:lvlText w:val="•"/>
      <w:lvlJc w:val="left"/>
      <w:pPr>
        <w:ind w:left="982" w:hanging="241"/>
      </w:pPr>
      <w:rPr>
        <w:rFonts w:hint="default"/>
        <w:lang w:val="zh-CN" w:eastAsia="zh-CN" w:bidi="zh-CN"/>
      </w:rPr>
    </w:lvl>
    <w:lvl w:ilvl="3" w:tentative="0">
      <w:start w:val="0"/>
      <w:numFmt w:val="bullet"/>
      <w:lvlText w:val="•"/>
      <w:lvlJc w:val="left"/>
      <w:pPr>
        <w:ind w:left="1424" w:hanging="241"/>
      </w:pPr>
      <w:rPr>
        <w:rFonts w:hint="default"/>
        <w:lang w:val="zh-CN" w:eastAsia="zh-CN" w:bidi="zh-CN"/>
      </w:rPr>
    </w:lvl>
    <w:lvl w:ilvl="4" w:tentative="0">
      <w:start w:val="0"/>
      <w:numFmt w:val="bullet"/>
      <w:lvlText w:val="•"/>
      <w:lvlJc w:val="left"/>
      <w:pPr>
        <w:ind w:left="1865" w:hanging="241"/>
      </w:pPr>
      <w:rPr>
        <w:rFonts w:hint="default"/>
        <w:lang w:val="zh-CN" w:eastAsia="zh-CN" w:bidi="zh-CN"/>
      </w:rPr>
    </w:lvl>
    <w:lvl w:ilvl="5" w:tentative="0">
      <w:start w:val="0"/>
      <w:numFmt w:val="bullet"/>
      <w:lvlText w:val="•"/>
      <w:lvlJc w:val="left"/>
      <w:pPr>
        <w:ind w:left="2307" w:hanging="241"/>
      </w:pPr>
      <w:rPr>
        <w:rFonts w:hint="default"/>
        <w:lang w:val="zh-CN" w:eastAsia="zh-CN" w:bidi="zh-CN"/>
      </w:rPr>
    </w:lvl>
    <w:lvl w:ilvl="6" w:tentative="0">
      <w:start w:val="0"/>
      <w:numFmt w:val="bullet"/>
      <w:lvlText w:val="•"/>
      <w:lvlJc w:val="left"/>
      <w:pPr>
        <w:ind w:left="2748" w:hanging="241"/>
      </w:pPr>
      <w:rPr>
        <w:rFonts w:hint="default"/>
        <w:lang w:val="zh-CN" w:eastAsia="zh-CN" w:bidi="zh-CN"/>
      </w:rPr>
    </w:lvl>
    <w:lvl w:ilvl="7" w:tentative="0">
      <w:start w:val="0"/>
      <w:numFmt w:val="bullet"/>
      <w:lvlText w:val="•"/>
      <w:lvlJc w:val="left"/>
      <w:pPr>
        <w:ind w:left="3189" w:hanging="241"/>
      </w:pPr>
      <w:rPr>
        <w:rFonts w:hint="default"/>
        <w:lang w:val="zh-CN" w:eastAsia="zh-CN" w:bidi="zh-CN"/>
      </w:rPr>
    </w:lvl>
    <w:lvl w:ilvl="8" w:tentative="0">
      <w:start w:val="0"/>
      <w:numFmt w:val="bullet"/>
      <w:lvlText w:val="•"/>
      <w:lvlJc w:val="left"/>
      <w:pPr>
        <w:ind w:left="3631" w:hanging="241"/>
      </w:pPr>
      <w:rPr>
        <w:rFonts w:hint="default"/>
        <w:lang w:val="zh-CN" w:eastAsia="zh-CN" w:bidi="zh-CN"/>
      </w:rPr>
    </w:lvl>
  </w:abstractNum>
  <w:abstractNum w:abstractNumId="7">
    <w:nsid w:val="F4B5D9F5"/>
    <w:multiLevelType w:val="multilevel"/>
    <w:tmpl w:val="F4B5D9F5"/>
    <w:lvl w:ilvl="0" w:tentative="0">
      <w:start w:val="2"/>
      <w:numFmt w:val="decimal"/>
      <w:lvlText w:val="%1."/>
      <w:lvlJc w:val="left"/>
      <w:pPr>
        <w:ind w:left="348"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757" w:hanging="241"/>
      </w:pPr>
      <w:rPr>
        <w:rFonts w:hint="default"/>
        <w:lang w:val="zh-CN" w:eastAsia="zh-CN" w:bidi="zh-CN"/>
      </w:rPr>
    </w:lvl>
    <w:lvl w:ilvl="2" w:tentative="0">
      <w:start w:val="0"/>
      <w:numFmt w:val="bullet"/>
      <w:lvlText w:val="•"/>
      <w:lvlJc w:val="left"/>
      <w:pPr>
        <w:ind w:left="1174" w:hanging="241"/>
      </w:pPr>
      <w:rPr>
        <w:rFonts w:hint="default"/>
        <w:lang w:val="zh-CN" w:eastAsia="zh-CN" w:bidi="zh-CN"/>
      </w:rPr>
    </w:lvl>
    <w:lvl w:ilvl="3" w:tentative="0">
      <w:start w:val="0"/>
      <w:numFmt w:val="bullet"/>
      <w:lvlText w:val="•"/>
      <w:lvlJc w:val="left"/>
      <w:pPr>
        <w:ind w:left="1592" w:hanging="241"/>
      </w:pPr>
      <w:rPr>
        <w:rFonts w:hint="default"/>
        <w:lang w:val="zh-CN" w:eastAsia="zh-CN" w:bidi="zh-CN"/>
      </w:rPr>
    </w:lvl>
    <w:lvl w:ilvl="4" w:tentative="0">
      <w:start w:val="0"/>
      <w:numFmt w:val="bullet"/>
      <w:lvlText w:val="•"/>
      <w:lvlJc w:val="left"/>
      <w:pPr>
        <w:ind w:left="2009" w:hanging="241"/>
      </w:pPr>
      <w:rPr>
        <w:rFonts w:hint="default"/>
        <w:lang w:val="zh-CN" w:eastAsia="zh-CN" w:bidi="zh-CN"/>
      </w:rPr>
    </w:lvl>
    <w:lvl w:ilvl="5" w:tentative="0">
      <w:start w:val="0"/>
      <w:numFmt w:val="bullet"/>
      <w:lvlText w:val="•"/>
      <w:lvlJc w:val="left"/>
      <w:pPr>
        <w:ind w:left="2427" w:hanging="241"/>
      </w:pPr>
      <w:rPr>
        <w:rFonts w:hint="default"/>
        <w:lang w:val="zh-CN" w:eastAsia="zh-CN" w:bidi="zh-CN"/>
      </w:rPr>
    </w:lvl>
    <w:lvl w:ilvl="6" w:tentative="0">
      <w:start w:val="0"/>
      <w:numFmt w:val="bullet"/>
      <w:lvlText w:val="•"/>
      <w:lvlJc w:val="left"/>
      <w:pPr>
        <w:ind w:left="2844" w:hanging="241"/>
      </w:pPr>
      <w:rPr>
        <w:rFonts w:hint="default"/>
        <w:lang w:val="zh-CN" w:eastAsia="zh-CN" w:bidi="zh-CN"/>
      </w:rPr>
    </w:lvl>
    <w:lvl w:ilvl="7" w:tentative="0">
      <w:start w:val="0"/>
      <w:numFmt w:val="bullet"/>
      <w:lvlText w:val="•"/>
      <w:lvlJc w:val="left"/>
      <w:pPr>
        <w:ind w:left="3261" w:hanging="241"/>
      </w:pPr>
      <w:rPr>
        <w:rFonts w:hint="default"/>
        <w:lang w:val="zh-CN" w:eastAsia="zh-CN" w:bidi="zh-CN"/>
      </w:rPr>
    </w:lvl>
    <w:lvl w:ilvl="8" w:tentative="0">
      <w:start w:val="0"/>
      <w:numFmt w:val="bullet"/>
      <w:lvlText w:val="•"/>
      <w:lvlJc w:val="left"/>
      <w:pPr>
        <w:ind w:left="3679" w:hanging="241"/>
      </w:pPr>
      <w:rPr>
        <w:rFonts w:hint="default"/>
        <w:lang w:val="zh-CN" w:eastAsia="zh-CN" w:bidi="zh-CN"/>
      </w:rPr>
    </w:lvl>
  </w:abstractNum>
  <w:abstractNum w:abstractNumId="8">
    <w:nsid w:val="0053208E"/>
    <w:multiLevelType w:val="multilevel"/>
    <w:tmpl w:val="0053208E"/>
    <w:lvl w:ilvl="0" w:tentative="0">
      <w:start w:val="1"/>
      <w:numFmt w:val="decimal"/>
      <w:lvlText w:val="%1."/>
      <w:lvlJc w:val="left"/>
      <w:pPr>
        <w:ind w:left="1082"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42" w:hanging="322"/>
      </w:pPr>
      <w:rPr>
        <w:rFonts w:hint="default"/>
        <w:lang w:val="zh-CN" w:eastAsia="zh-CN" w:bidi="zh-CN"/>
      </w:rPr>
    </w:lvl>
    <w:lvl w:ilvl="2" w:tentative="0">
      <w:start w:val="0"/>
      <w:numFmt w:val="bullet"/>
      <w:lvlText w:val="•"/>
      <w:lvlJc w:val="left"/>
      <w:pPr>
        <w:ind w:left="2605" w:hanging="322"/>
      </w:pPr>
      <w:rPr>
        <w:rFonts w:hint="default"/>
        <w:lang w:val="zh-CN" w:eastAsia="zh-CN" w:bidi="zh-CN"/>
      </w:rPr>
    </w:lvl>
    <w:lvl w:ilvl="3" w:tentative="0">
      <w:start w:val="0"/>
      <w:numFmt w:val="bullet"/>
      <w:lvlText w:val="•"/>
      <w:lvlJc w:val="left"/>
      <w:pPr>
        <w:ind w:left="3367" w:hanging="322"/>
      </w:pPr>
      <w:rPr>
        <w:rFonts w:hint="default"/>
        <w:lang w:val="zh-CN" w:eastAsia="zh-CN" w:bidi="zh-CN"/>
      </w:rPr>
    </w:lvl>
    <w:lvl w:ilvl="4" w:tentative="0">
      <w:start w:val="0"/>
      <w:numFmt w:val="bullet"/>
      <w:lvlText w:val="•"/>
      <w:lvlJc w:val="left"/>
      <w:pPr>
        <w:ind w:left="4130" w:hanging="322"/>
      </w:pPr>
      <w:rPr>
        <w:rFonts w:hint="default"/>
        <w:lang w:val="zh-CN" w:eastAsia="zh-CN" w:bidi="zh-CN"/>
      </w:rPr>
    </w:lvl>
    <w:lvl w:ilvl="5" w:tentative="0">
      <w:start w:val="0"/>
      <w:numFmt w:val="bullet"/>
      <w:lvlText w:val="•"/>
      <w:lvlJc w:val="left"/>
      <w:pPr>
        <w:ind w:left="4893" w:hanging="322"/>
      </w:pPr>
      <w:rPr>
        <w:rFonts w:hint="default"/>
        <w:lang w:val="zh-CN" w:eastAsia="zh-CN" w:bidi="zh-CN"/>
      </w:rPr>
    </w:lvl>
    <w:lvl w:ilvl="6" w:tentative="0">
      <w:start w:val="0"/>
      <w:numFmt w:val="bullet"/>
      <w:lvlText w:val="•"/>
      <w:lvlJc w:val="left"/>
      <w:pPr>
        <w:ind w:left="5655" w:hanging="322"/>
      </w:pPr>
      <w:rPr>
        <w:rFonts w:hint="default"/>
        <w:lang w:val="zh-CN" w:eastAsia="zh-CN" w:bidi="zh-CN"/>
      </w:rPr>
    </w:lvl>
    <w:lvl w:ilvl="7" w:tentative="0">
      <w:start w:val="0"/>
      <w:numFmt w:val="bullet"/>
      <w:lvlText w:val="•"/>
      <w:lvlJc w:val="left"/>
      <w:pPr>
        <w:ind w:left="6418" w:hanging="322"/>
      </w:pPr>
      <w:rPr>
        <w:rFonts w:hint="default"/>
        <w:lang w:val="zh-CN" w:eastAsia="zh-CN" w:bidi="zh-CN"/>
      </w:rPr>
    </w:lvl>
    <w:lvl w:ilvl="8" w:tentative="0">
      <w:start w:val="0"/>
      <w:numFmt w:val="bullet"/>
      <w:lvlText w:val="•"/>
      <w:lvlJc w:val="left"/>
      <w:pPr>
        <w:ind w:left="7181" w:hanging="322"/>
      </w:pPr>
      <w:rPr>
        <w:rFonts w:hint="default"/>
        <w:lang w:val="zh-CN" w:eastAsia="zh-CN" w:bidi="zh-CN"/>
      </w:rPr>
    </w:lvl>
  </w:abstractNum>
  <w:abstractNum w:abstractNumId="9">
    <w:nsid w:val="0248C179"/>
    <w:multiLevelType w:val="multilevel"/>
    <w:tmpl w:val="0248C179"/>
    <w:lvl w:ilvl="0" w:tentative="0">
      <w:start w:val="1"/>
      <w:numFmt w:val="decimal"/>
      <w:lvlText w:val="（%1）"/>
      <w:lvlJc w:val="left"/>
      <w:pPr>
        <w:ind w:left="120" w:hanging="819"/>
        <w:jc w:val="left"/>
      </w:pPr>
      <w:rPr>
        <w:rFonts w:hint="default" w:ascii="仿宋" w:hAnsi="仿宋" w:eastAsia="仿宋" w:cs="仿宋"/>
        <w:spacing w:val="0"/>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9" w:hanging="819"/>
      </w:pPr>
      <w:rPr>
        <w:rFonts w:hint="default"/>
        <w:lang w:val="zh-CN" w:eastAsia="zh-CN" w:bidi="zh-CN"/>
      </w:rPr>
    </w:lvl>
  </w:abstractNum>
  <w:abstractNum w:abstractNumId="10">
    <w:nsid w:val="03D62ECE"/>
    <w:multiLevelType w:val="multilevel"/>
    <w:tmpl w:val="03D62ECE"/>
    <w:lvl w:ilvl="0" w:tentative="0">
      <w:start w:val="1"/>
      <w:numFmt w:val="decimal"/>
      <w:lvlText w:val="（%1）"/>
      <w:lvlJc w:val="left"/>
      <w:pPr>
        <w:ind w:left="1562" w:hanging="80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274" w:hanging="802"/>
      </w:pPr>
      <w:rPr>
        <w:rFonts w:hint="default"/>
        <w:lang w:val="zh-CN" w:eastAsia="zh-CN" w:bidi="zh-CN"/>
      </w:rPr>
    </w:lvl>
    <w:lvl w:ilvl="2" w:tentative="0">
      <w:start w:val="0"/>
      <w:numFmt w:val="bullet"/>
      <w:lvlText w:val="•"/>
      <w:lvlJc w:val="left"/>
      <w:pPr>
        <w:ind w:left="2989" w:hanging="802"/>
      </w:pPr>
      <w:rPr>
        <w:rFonts w:hint="default"/>
        <w:lang w:val="zh-CN" w:eastAsia="zh-CN" w:bidi="zh-CN"/>
      </w:rPr>
    </w:lvl>
    <w:lvl w:ilvl="3" w:tentative="0">
      <w:start w:val="0"/>
      <w:numFmt w:val="bullet"/>
      <w:lvlText w:val="•"/>
      <w:lvlJc w:val="left"/>
      <w:pPr>
        <w:ind w:left="3703" w:hanging="802"/>
      </w:pPr>
      <w:rPr>
        <w:rFonts w:hint="default"/>
        <w:lang w:val="zh-CN" w:eastAsia="zh-CN" w:bidi="zh-CN"/>
      </w:rPr>
    </w:lvl>
    <w:lvl w:ilvl="4" w:tentative="0">
      <w:start w:val="0"/>
      <w:numFmt w:val="bullet"/>
      <w:lvlText w:val="•"/>
      <w:lvlJc w:val="left"/>
      <w:pPr>
        <w:ind w:left="4418" w:hanging="802"/>
      </w:pPr>
      <w:rPr>
        <w:rFonts w:hint="default"/>
        <w:lang w:val="zh-CN" w:eastAsia="zh-CN" w:bidi="zh-CN"/>
      </w:rPr>
    </w:lvl>
    <w:lvl w:ilvl="5" w:tentative="0">
      <w:start w:val="0"/>
      <w:numFmt w:val="bullet"/>
      <w:lvlText w:val="•"/>
      <w:lvlJc w:val="left"/>
      <w:pPr>
        <w:ind w:left="5133" w:hanging="802"/>
      </w:pPr>
      <w:rPr>
        <w:rFonts w:hint="default"/>
        <w:lang w:val="zh-CN" w:eastAsia="zh-CN" w:bidi="zh-CN"/>
      </w:rPr>
    </w:lvl>
    <w:lvl w:ilvl="6" w:tentative="0">
      <w:start w:val="0"/>
      <w:numFmt w:val="bullet"/>
      <w:lvlText w:val="•"/>
      <w:lvlJc w:val="left"/>
      <w:pPr>
        <w:ind w:left="5847" w:hanging="802"/>
      </w:pPr>
      <w:rPr>
        <w:rFonts w:hint="default"/>
        <w:lang w:val="zh-CN" w:eastAsia="zh-CN" w:bidi="zh-CN"/>
      </w:rPr>
    </w:lvl>
    <w:lvl w:ilvl="7" w:tentative="0">
      <w:start w:val="0"/>
      <w:numFmt w:val="bullet"/>
      <w:lvlText w:val="•"/>
      <w:lvlJc w:val="left"/>
      <w:pPr>
        <w:ind w:left="6562" w:hanging="802"/>
      </w:pPr>
      <w:rPr>
        <w:rFonts w:hint="default"/>
        <w:lang w:val="zh-CN" w:eastAsia="zh-CN" w:bidi="zh-CN"/>
      </w:rPr>
    </w:lvl>
    <w:lvl w:ilvl="8" w:tentative="0">
      <w:start w:val="0"/>
      <w:numFmt w:val="bullet"/>
      <w:lvlText w:val="•"/>
      <w:lvlJc w:val="left"/>
      <w:pPr>
        <w:ind w:left="7277" w:hanging="802"/>
      </w:pPr>
      <w:rPr>
        <w:rFonts w:hint="default"/>
        <w:lang w:val="zh-CN" w:eastAsia="zh-CN" w:bidi="zh-CN"/>
      </w:rPr>
    </w:lvl>
  </w:abstractNum>
  <w:abstractNum w:abstractNumId="11">
    <w:nsid w:val="2470EC97"/>
    <w:multiLevelType w:val="multilevel"/>
    <w:tmpl w:val="2470EC97"/>
    <w:lvl w:ilvl="0" w:tentative="0">
      <w:start w:val="1"/>
      <w:numFmt w:val="decimal"/>
      <w:lvlText w:val="（%1）"/>
      <w:lvlJc w:val="left"/>
      <w:pPr>
        <w:ind w:left="708"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81" w:hanging="601"/>
      </w:pPr>
      <w:rPr>
        <w:rFonts w:hint="default"/>
        <w:lang w:val="zh-CN" w:eastAsia="zh-CN" w:bidi="zh-CN"/>
      </w:rPr>
    </w:lvl>
    <w:lvl w:ilvl="2" w:tentative="0">
      <w:start w:val="0"/>
      <w:numFmt w:val="bullet"/>
      <w:lvlText w:val="•"/>
      <w:lvlJc w:val="left"/>
      <w:pPr>
        <w:ind w:left="1462" w:hanging="601"/>
      </w:pPr>
      <w:rPr>
        <w:rFonts w:hint="default"/>
        <w:lang w:val="zh-CN" w:eastAsia="zh-CN" w:bidi="zh-CN"/>
      </w:rPr>
    </w:lvl>
    <w:lvl w:ilvl="3" w:tentative="0">
      <w:start w:val="0"/>
      <w:numFmt w:val="bullet"/>
      <w:lvlText w:val="•"/>
      <w:lvlJc w:val="left"/>
      <w:pPr>
        <w:ind w:left="1844" w:hanging="601"/>
      </w:pPr>
      <w:rPr>
        <w:rFonts w:hint="default"/>
        <w:lang w:val="zh-CN" w:eastAsia="zh-CN" w:bidi="zh-CN"/>
      </w:rPr>
    </w:lvl>
    <w:lvl w:ilvl="4" w:tentative="0">
      <w:start w:val="0"/>
      <w:numFmt w:val="bullet"/>
      <w:lvlText w:val="•"/>
      <w:lvlJc w:val="left"/>
      <w:pPr>
        <w:ind w:left="2225" w:hanging="601"/>
      </w:pPr>
      <w:rPr>
        <w:rFonts w:hint="default"/>
        <w:lang w:val="zh-CN" w:eastAsia="zh-CN" w:bidi="zh-CN"/>
      </w:rPr>
    </w:lvl>
    <w:lvl w:ilvl="5" w:tentative="0">
      <w:start w:val="0"/>
      <w:numFmt w:val="bullet"/>
      <w:lvlText w:val="•"/>
      <w:lvlJc w:val="left"/>
      <w:pPr>
        <w:ind w:left="2607" w:hanging="601"/>
      </w:pPr>
      <w:rPr>
        <w:rFonts w:hint="default"/>
        <w:lang w:val="zh-CN" w:eastAsia="zh-CN" w:bidi="zh-CN"/>
      </w:rPr>
    </w:lvl>
    <w:lvl w:ilvl="6" w:tentative="0">
      <w:start w:val="0"/>
      <w:numFmt w:val="bullet"/>
      <w:lvlText w:val="•"/>
      <w:lvlJc w:val="left"/>
      <w:pPr>
        <w:ind w:left="2988" w:hanging="601"/>
      </w:pPr>
      <w:rPr>
        <w:rFonts w:hint="default"/>
        <w:lang w:val="zh-CN" w:eastAsia="zh-CN" w:bidi="zh-CN"/>
      </w:rPr>
    </w:lvl>
    <w:lvl w:ilvl="7" w:tentative="0">
      <w:start w:val="0"/>
      <w:numFmt w:val="bullet"/>
      <w:lvlText w:val="•"/>
      <w:lvlJc w:val="left"/>
      <w:pPr>
        <w:ind w:left="3369" w:hanging="601"/>
      </w:pPr>
      <w:rPr>
        <w:rFonts w:hint="default"/>
        <w:lang w:val="zh-CN" w:eastAsia="zh-CN" w:bidi="zh-CN"/>
      </w:rPr>
    </w:lvl>
    <w:lvl w:ilvl="8" w:tentative="0">
      <w:start w:val="0"/>
      <w:numFmt w:val="bullet"/>
      <w:lvlText w:val="•"/>
      <w:lvlJc w:val="left"/>
      <w:pPr>
        <w:ind w:left="3751" w:hanging="601"/>
      </w:pPr>
      <w:rPr>
        <w:rFonts w:hint="default"/>
        <w:lang w:val="zh-CN" w:eastAsia="zh-CN" w:bidi="zh-CN"/>
      </w:rPr>
    </w:lvl>
  </w:abstractNum>
  <w:abstractNum w:abstractNumId="12">
    <w:nsid w:val="25B654F3"/>
    <w:multiLevelType w:val="multilevel"/>
    <w:tmpl w:val="25B654F3"/>
    <w:lvl w:ilvl="0" w:tentative="0">
      <w:start w:val="1"/>
      <w:numFmt w:val="decimal"/>
      <w:lvlText w:val="%1."/>
      <w:lvlJc w:val="left"/>
      <w:pPr>
        <w:ind w:left="1082"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42" w:hanging="322"/>
      </w:pPr>
      <w:rPr>
        <w:rFonts w:hint="default"/>
        <w:lang w:val="zh-CN" w:eastAsia="zh-CN" w:bidi="zh-CN"/>
      </w:rPr>
    </w:lvl>
    <w:lvl w:ilvl="2" w:tentative="0">
      <w:start w:val="0"/>
      <w:numFmt w:val="bullet"/>
      <w:lvlText w:val="•"/>
      <w:lvlJc w:val="left"/>
      <w:pPr>
        <w:ind w:left="2605" w:hanging="322"/>
      </w:pPr>
      <w:rPr>
        <w:rFonts w:hint="default"/>
        <w:lang w:val="zh-CN" w:eastAsia="zh-CN" w:bidi="zh-CN"/>
      </w:rPr>
    </w:lvl>
    <w:lvl w:ilvl="3" w:tentative="0">
      <w:start w:val="0"/>
      <w:numFmt w:val="bullet"/>
      <w:lvlText w:val="•"/>
      <w:lvlJc w:val="left"/>
      <w:pPr>
        <w:ind w:left="3367" w:hanging="322"/>
      </w:pPr>
      <w:rPr>
        <w:rFonts w:hint="default"/>
        <w:lang w:val="zh-CN" w:eastAsia="zh-CN" w:bidi="zh-CN"/>
      </w:rPr>
    </w:lvl>
    <w:lvl w:ilvl="4" w:tentative="0">
      <w:start w:val="0"/>
      <w:numFmt w:val="bullet"/>
      <w:lvlText w:val="•"/>
      <w:lvlJc w:val="left"/>
      <w:pPr>
        <w:ind w:left="4130" w:hanging="322"/>
      </w:pPr>
      <w:rPr>
        <w:rFonts w:hint="default"/>
        <w:lang w:val="zh-CN" w:eastAsia="zh-CN" w:bidi="zh-CN"/>
      </w:rPr>
    </w:lvl>
    <w:lvl w:ilvl="5" w:tentative="0">
      <w:start w:val="0"/>
      <w:numFmt w:val="bullet"/>
      <w:lvlText w:val="•"/>
      <w:lvlJc w:val="left"/>
      <w:pPr>
        <w:ind w:left="4893" w:hanging="322"/>
      </w:pPr>
      <w:rPr>
        <w:rFonts w:hint="default"/>
        <w:lang w:val="zh-CN" w:eastAsia="zh-CN" w:bidi="zh-CN"/>
      </w:rPr>
    </w:lvl>
    <w:lvl w:ilvl="6" w:tentative="0">
      <w:start w:val="0"/>
      <w:numFmt w:val="bullet"/>
      <w:lvlText w:val="•"/>
      <w:lvlJc w:val="left"/>
      <w:pPr>
        <w:ind w:left="5655" w:hanging="322"/>
      </w:pPr>
      <w:rPr>
        <w:rFonts w:hint="default"/>
        <w:lang w:val="zh-CN" w:eastAsia="zh-CN" w:bidi="zh-CN"/>
      </w:rPr>
    </w:lvl>
    <w:lvl w:ilvl="7" w:tentative="0">
      <w:start w:val="0"/>
      <w:numFmt w:val="bullet"/>
      <w:lvlText w:val="•"/>
      <w:lvlJc w:val="left"/>
      <w:pPr>
        <w:ind w:left="6418" w:hanging="322"/>
      </w:pPr>
      <w:rPr>
        <w:rFonts w:hint="default"/>
        <w:lang w:val="zh-CN" w:eastAsia="zh-CN" w:bidi="zh-CN"/>
      </w:rPr>
    </w:lvl>
    <w:lvl w:ilvl="8" w:tentative="0">
      <w:start w:val="0"/>
      <w:numFmt w:val="bullet"/>
      <w:lvlText w:val="•"/>
      <w:lvlJc w:val="left"/>
      <w:pPr>
        <w:ind w:left="7181" w:hanging="322"/>
      </w:pPr>
      <w:rPr>
        <w:rFonts w:hint="default"/>
        <w:lang w:val="zh-CN" w:eastAsia="zh-CN" w:bidi="zh-CN"/>
      </w:rPr>
    </w:lvl>
  </w:abstractNum>
  <w:abstractNum w:abstractNumId="13">
    <w:nsid w:val="2A8F537B"/>
    <w:multiLevelType w:val="multilevel"/>
    <w:tmpl w:val="2A8F537B"/>
    <w:lvl w:ilvl="0" w:tentative="0">
      <w:start w:val="1"/>
      <w:numFmt w:val="decimal"/>
      <w:lvlText w:val="%1."/>
      <w:lvlJc w:val="left"/>
      <w:pPr>
        <w:ind w:left="107" w:hanging="241"/>
        <w:jc w:val="left"/>
      </w:pPr>
      <w:rPr>
        <w:rFonts w:hint="default" w:ascii="仿宋" w:hAnsi="仿宋" w:eastAsia="仿宋" w:cs="仿宋"/>
        <w:spacing w:val="-16"/>
        <w:w w:val="100"/>
        <w:sz w:val="22"/>
        <w:szCs w:val="22"/>
        <w:lang w:val="zh-CN" w:eastAsia="zh-CN" w:bidi="zh-CN"/>
      </w:rPr>
    </w:lvl>
    <w:lvl w:ilvl="1" w:tentative="0">
      <w:start w:val="0"/>
      <w:numFmt w:val="bullet"/>
      <w:lvlText w:val="•"/>
      <w:lvlJc w:val="left"/>
      <w:pPr>
        <w:ind w:left="541" w:hanging="241"/>
      </w:pPr>
      <w:rPr>
        <w:rFonts w:hint="default"/>
        <w:lang w:val="zh-CN" w:eastAsia="zh-CN" w:bidi="zh-CN"/>
      </w:rPr>
    </w:lvl>
    <w:lvl w:ilvl="2" w:tentative="0">
      <w:start w:val="0"/>
      <w:numFmt w:val="bullet"/>
      <w:lvlText w:val="•"/>
      <w:lvlJc w:val="left"/>
      <w:pPr>
        <w:ind w:left="982" w:hanging="241"/>
      </w:pPr>
      <w:rPr>
        <w:rFonts w:hint="default"/>
        <w:lang w:val="zh-CN" w:eastAsia="zh-CN" w:bidi="zh-CN"/>
      </w:rPr>
    </w:lvl>
    <w:lvl w:ilvl="3" w:tentative="0">
      <w:start w:val="0"/>
      <w:numFmt w:val="bullet"/>
      <w:lvlText w:val="•"/>
      <w:lvlJc w:val="left"/>
      <w:pPr>
        <w:ind w:left="1424" w:hanging="241"/>
      </w:pPr>
      <w:rPr>
        <w:rFonts w:hint="default"/>
        <w:lang w:val="zh-CN" w:eastAsia="zh-CN" w:bidi="zh-CN"/>
      </w:rPr>
    </w:lvl>
    <w:lvl w:ilvl="4" w:tentative="0">
      <w:start w:val="0"/>
      <w:numFmt w:val="bullet"/>
      <w:lvlText w:val="•"/>
      <w:lvlJc w:val="left"/>
      <w:pPr>
        <w:ind w:left="1865" w:hanging="241"/>
      </w:pPr>
      <w:rPr>
        <w:rFonts w:hint="default"/>
        <w:lang w:val="zh-CN" w:eastAsia="zh-CN" w:bidi="zh-CN"/>
      </w:rPr>
    </w:lvl>
    <w:lvl w:ilvl="5" w:tentative="0">
      <w:start w:val="0"/>
      <w:numFmt w:val="bullet"/>
      <w:lvlText w:val="•"/>
      <w:lvlJc w:val="left"/>
      <w:pPr>
        <w:ind w:left="2307" w:hanging="241"/>
      </w:pPr>
      <w:rPr>
        <w:rFonts w:hint="default"/>
        <w:lang w:val="zh-CN" w:eastAsia="zh-CN" w:bidi="zh-CN"/>
      </w:rPr>
    </w:lvl>
    <w:lvl w:ilvl="6" w:tentative="0">
      <w:start w:val="0"/>
      <w:numFmt w:val="bullet"/>
      <w:lvlText w:val="•"/>
      <w:lvlJc w:val="left"/>
      <w:pPr>
        <w:ind w:left="2748" w:hanging="241"/>
      </w:pPr>
      <w:rPr>
        <w:rFonts w:hint="default"/>
        <w:lang w:val="zh-CN" w:eastAsia="zh-CN" w:bidi="zh-CN"/>
      </w:rPr>
    </w:lvl>
    <w:lvl w:ilvl="7" w:tentative="0">
      <w:start w:val="0"/>
      <w:numFmt w:val="bullet"/>
      <w:lvlText w:val="•"/>
      <w:lvlJc w:val="left"/>
      <w:pPr>
        <w:ind w:left="3189" w:hanging="241"/>
      </w:pPr>
      <w:rPr>
        <w:rFonts w:hint="default"/>
        <w:lang w:val="zh-CN" w:eastAsia="zh-CN" w:bidi="zh-CN"/>
      </w:rPr>
    </w:lvl>
    <w:lvl w:ilvl="8" w:tentative="0">
      <w:start w:val="0"/>
      <w:numFmt w:val="bullet"/>
      <w:lvlText w:val="•"/>
      <w:lvlJc w:val="left"/>
      <w:pPr>
        <w:ind w:left="3631" w:hanging="241"/>
      </w:pPr>
      <w:rPr>
        <w:rFonts w:hint="default"/>
        <w:lang w:val="zh-CN" w:eastAsia="zh-CN" w:bidi="zh-CN"/>
      </w:rPr>
    </w:lvl>
  </w:abstractNum>
  <w:abstractNum w:abstractNumId="14">
    <w:nsid w:val="4D4DC07F"/>
    <w:multiLevelType w:val="multilevel"/>
    <w:tmpl w:val="4D4DC07F"/>
    <w:lvl w:ilvl="0" w:tentative="0">
      <w:start w:val="1"/>
      <w:numFmt w:val="decimal"/>
      <w:lvlText w:val="%1."/>
      <w:lvlJc w:val="left"/>
      <w:pPr>
        <w:ind w:left="107" w:hanging="241"/>
        <w:jc w:val="left"/>
      </w:pPr>
      <w:rPr>
        <w:rFonts w:hint="default" w:ascii="仿宋" w:hAnsi="仿宋" w:eastAsia="仿宋" w:cs="仿宋"/>
        <w:spacing w:val="-16"/>
        <w:w w:val="100"/>
        <w:sz w:val="22"/>
        <w:szCs w:val="22"/>
        <w:lang w:val="zh-CN" w:eastAsia="zh-CN" w:bidi="zh-CN"/>
      </w:rPr>
    </w:lvl>
    <w:lvl w:ilvl="1" w:tentative="0">
      <w:start w:val="0"/>
      <w:numFmt w:val="bullet"/>
      <w:lvlText w:val="•"/>
      <w:lvlJc w:val="left"/>
      <w:pPr>
        <w:ind w:left="541" w:hanging="241"/>
      </w:pPr>
      <w:rPr>
        <w:rFonts w:hint="default"/>
        <w:lang w:val="zh-CN" w:eastAsia="zh-CN" w:bidi="zh-CN"/>
      </w:rPr>
    </w:lvl>
    <w:lvl w:ilvl="2" w:tentative="0">
      <w:start w:val="0"/>
      <w:numFmt w:val="bullet"/>
      <w:lvlText w:val="•"/>
      <w:lvlJc w:val="left"/>
      <w:pPr>
        <w:ind w:left="982" w:hanging="241"/>
      </w:pPr>
      <w:rPr>
        <w:rFonts w:hint="default"/>
        <w:lang w:val="zh-CN" w:eastAsia="zh-CN" w:bidi="zh-CN"/>
      </w:rPr>
    </w:lvl>
    <w:lvl w:ilvl="3" w:tentative="0">
      <w:start w:val="0"/>
      <w:numFmt w:val="bullet"/>
      <w:lvlText w:val="•"/>
      <w:lvlJc w:val="left"/>
      <w:pPr>
        <w:ind w:left="1424" w:hanging="241"/>
      </w:pPr>
      <w:rPr>
        <w:rFonts w:hint="default"/>
        <w:lang w:val="zh-CN" w:eastAsia="zh-CN" w:bidi="zh-CN"/>
      </w:rPr>
    </w:lvl>
    <w:lvl w:ilvl="4" w:tentative="0">
      <w:start w:val="0"/>
      <w:numFmt w:val="bullet"/>
      <w:lvlText w:val="•"/>
      <w:lvlJc w:val="left"/>
      <w:pPr>
        <w:ind w:left="1865" w:hanging="241"/>
      </w:pPr>
      <w:rPr>
        <w:rFonts w:hint="default"/>
        <w:lang w:val="zh-CN" w:eastAsia="zh-CN" w:bidi="zh-CN"/>
      </w:rPr>
    </w:lvl>
    <w:lvl w:ilvl="5" w:tentative="0">
      <w:start w:val="0"/>
      <w:numFmt w:val="bullet"/>
      <w:lvlText w:val="•"/>
      <w:lvlJc w:val="left"/>
      <w:pPr>
        <w:ind w:left="2307" w:hanging="241"/>
      </w:pPr>
      <w:rPr>
        <w:rFonts w:hint="default"/>
        <w:lang w:val="zh-CN" w:eastAsia="zh-CN" w:bidi="zh-CN"/>
      </w:rPr>
    </w:lvl>
    <w:lvl w:ilvl="6" w:tentative="0">
      <w:start w:val="0"/>
      <w:numFmt w:val="bullet"/>
      <w:lvlText w:val="•"/>
      <w:lvlJc w:val="left"/>
      <w:pPr>
        <w:ind w:left="2748" w:hanging="241"/>
      </w:pPr>
      <w:rPr>
        <w:rFonts w:hint="default"/>
        <w:lang w:val="zh-CN" w:eastAsia="zh-CN" w:bidi="zh-CN"/>
      </w:rPr>
    </w:lvl>
    <w:lvl w:ilvl="7" w:tentative="0">
      <w:start w:val="0"/>
      <w:numFmt w:val="bullet"/>
      <w:lvlText w:val="•"/>
      <w:lvlJc w:val="left"/>
      <w:pPr>
        <w:ind w:left="3189" w:hanging="241"/>
      </w:pPr>
      <w:rPr>
        <w:rFonts w:hint="default"/>
        <w:lang w:val="zh-CN" w:eastAsia="zh-CN" w:bidi="zh-CN"/>
      </w:rPr>
    </w:lvl>
    <w:lvl w:ilvl="8" w:tentative="0">
      <w:start w:val="0"/>
      <w:numFmt w:val="bullet"/>
      <w:lvlText w:val="•"/>
      <w:lvlJc w:val="left"/>
      <w:pPr>
        <w:ind w:left="3631" w:hanging="241"/>
      </w:pPr>
      <w:rPr>
        <w:rFonts w:hint="default"/>
        <w:lang w:val="zh-CN" w:eastAsia="zh-CN" w:bidi="zh-CN"/>
      </w:rPr>
    </w:lvl>
  </w:abstractNum>
  <w:abstractNum w:abstractNumId="15">
    <w:nsid w:val="59ADCABA"/>
    <w:multiLevelType w:val="multilevel"/>
    <w:tmpl w:val="59ADCABA"/>
    <w:lvl w:ilvl="0" w:tentative="0">
      <w:start w:val="1"/>
      <w:numFmt w:val="decimal"/>
      <w:lvlText w:val="（%1）"/>
      <w:lvlJc w:val="left"/>
      <w:pPr>
        <w:ind w:left="120" w:hanging="819"/>
        <w:jc w:val="left"/>
      </w:pPr>
      <w:rPr>
        <w:rFonts w:hint="default" w:ascii="仿宋" w:hAnsi="仿宋" w:eastAsia="仿宋" w:cs="仿宋"/>
        <w:spacing w:val="-8"/>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9" w:hanging="819"/>
      </w:pPr>
      <w:rPr>
        <w:rFonts w:hint="default"/>
        <w:lang w:val="zh-CN" w:eastAsia="zh-CN" w:bidi="zh-CN"/>
      </w:rPr>
    </w:lvl>
  </w:abstractNum>
  <w:abstractNum w:abstractNumId="16">
    <w:nsid w:val="5A241D34"/>
    <w:multiLevelType w:val="multilevel"/>
    <w:tmpl w:val="5A241D34"/>
    <w:lvl w:ilvl="0" w:tentative="0">
      <w:start w:val="1"/>
      <w:numFmt w:val="decimal"/>
      <w:lvlText w:val="%1."/>
      <w:lvlJc w:val="left"/>
      <w:pPr>
        <w:ind w:left="107" w:hanging="241"/>
        <w:jc w:val="left"/>
      </w:pPr>
      <w:rPr>
        <w:rFonts w:hint="default" w:ascii="仿宋" w:hAnsi="仿宋" w:eastAsia="仿宋" w:cs="仿宋"/>
        <w:spacing w:val="-18"/>
        <w:w w:val="100"/>
        <w:sz w:val="22"/>
        <w:szCs w:val="22"/>
        <w:lang w:val="zh-CN" w:eastAsia="zh-CN" w:bidi="zh-CN"/>
      </w:rPr>
    </w:lvl>
    <w:lvl w:ilvl="1" w:tentative="0">
      <w:start w:val="0"/>
      <w:numFmt w:val="bullet"/>
      <w:lvlText w:val="•"/>
      <w:lvlJc w:val="left"/>
      <w:pPr>
        <w:ind w:left="541" w:hanging="241"/>
      </w:pPr>
      <w:rPr>
        <w:rFonts w:hint="default"/>
        <w:lang w:val="zh-CN" w:eastAsia="zh-CN" w:bidi="zh-CN"/>
      </w:rPr>
    </w:lvl>
    <w:lvl w:ilvl="2" w:tentative="0">
      <w:start w:val="0"/>
      <w:numFmt w:val="bullet"/>
      <w:lvlText w:val="•"/>
      <w:lvlJc w:val="left"/>
      <w:pPr>
        <w:ind w:left="982" w:hanging="241"/>
      </w:pPr>
      <w:rPr>
        <w:rFonts w:hint="default"/>
        <w:lang w:val="zh-CN" w:eastAsia="zh-CN" w:bidi="zh-CN"/>
      </w:rPr>
    </w:lvl>
    <w:lvl w:ilvl="3" w:tentative="0">
      <w:start w:val="0"/>
      <w:numFmt w:val="bullet"/>
      <w:lvlText w:val="•"/>
      <w:lvlJc w:val="left"/>
      <w:pPr>
        <w:ind w:left="1424" w:hanging="241"/>
      </w:pPr>
      <w:rPr>
        <w:rFonts w:hint="default"/>
        <w:lang w:val="zh-CN" w:eastAsia="zh-CN" w:bidi="zh-CN"/>
      </w:rPr>
    </w:lvl>
    <w:lvl w:ilvl="4" w:tentative="0">
      <w:start w:val="0"/>
      <w:numFmt w:val="bullet"/>
      <w:lvlText w:val="•"/>
      <w:lvlJc w:val="left"/>
      <w:pPr>
        <w:ind w:left="1865" w:hanging="241"/>
      </w:pPr>
      <w:rPr>
        <w:rFonts w:hint="default"/>
        <w:lang w:val="zh-CN" w:eastAsia="zh-CN" w:bidi="zh-CN"/>
      </w:rPr>
    </w:lvl>
    <w:lvl w:ilvl="5" w:tentative="0">
      <w:start w:val="0"/>
      <w:numFmt w:val="bullet"/>
      <w:lvlText w:val="•"/>
      <w:lvlJc w:val="left"/>
      <w:pPr>
        <w:ind w:left="2307" w:hanging="241"/>
      </w:pPr>
      <w:rPr>
        <w:rFonts w:hint="default"/>
        <w:lang w:val="zh-CN" w:eastAsia="zh-CN" w:bidi="zh-CN"/>
      </w:rPr>
    </w:lvl>
    <w:lvl w:ilvl="6" w:tentative="0">
      <w:start w:val="0"/>
      <w:numFmt w:val="bullet"/>
      <w:lvlText w:val="•"/>
      <w:lvlJc w:val="left"/>
      <w:pPr>
        <w:ind w:left="2748" w:hanging="241"/>
      </w:pPr>
      <w:rPr>
        <w:rFonts w:hint="default"/>
        <w:lang w:val="zh-CN" w:eastAsia="zh-CN" w:bidi="zh-CN"/>
      </w:rPr>
    </w:lvl>
    <w:lvl w:ilvl="7" w:tentative="0">
      <w:start w:val="0"/>
      <w:numFmt w:val="bullet"/>
      <w:lvlText w:val="•"/>
      <w:lvlJc w:val="left"/>
      <w:pPr>
        <w:ind w:left="3189" w:hanging="241"/>
      </w:pPr>
      <w:rPr>
        <w:rFonts w:hint="default"/>
        <w:lang w:val="zh-CN" w:eastAsia="zh-CN" w:bidi="zh-CN"/>
      </w:rPr>
    </w:lvl>
    <w:lvl w:ilvl="8" w:tentative="0">
      <w:start w:val="0"/>
      <w:numFmt w:val="bullet"/>
      <w:lvlText w:val="•"/>
      <w:lvlJc w:val="left"/>
      <w:pPr>
        <w:ind w:left="3631" w:hanging="241"/>
      </w:pPr>
      <w:rPr>
        <w:rFonts w:hint="default"/>
        <w:lang w:val="zh-CN" w:eastAsia="zh-CN" w:bidi="zh-CN"/>
      </w:rPr>
    </w:lvl>
  </w:abstractNum>
  <w:abstractNum w:abstractNumId="17">
    <w:nsid w:val="72183CF9"/>
    <w:multiLevelType w:val="multilevel"/>
    <w:tmpl w:val="72183CF9"/>
    <w:lvl w:ilvl="0" w:tentative="0">
      <w:start w:val="1"/>
      <w:numFmt w:val="decimal"/>
      <w:lvlText w:val="%1."/>
      <w:lvlJc w:val="left"/>
      <w:pPr>
        <w:ind w:left="1084"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3840" w:hanging="322"/>
      </w:pPr>
      <w:rPr>
        <w:rFonts w:hint="default"/>
        <w:lang w:val="zh-CN" w:eastAsia="zh-CN" w:bidi="zh-CN"/>
      </w:rPr>
    </w:lvl>
    <w:lvl w:ilvl="2" w:tentative="0">
      <w:start w:val="0"/>
      <w:numFmt w:val="bullet"/>
      <w:lvlText w:val="•"/>
      <w:lvlJc w:val="left"/>
      <w:pPr>
        <w:ind w:left="4380" w:hanging="322"/>
      </w:pPr>
      <w:rPr>
        <w:rFonts w:hint="default"/>
        <w:lang w:val="zh-CN" w:eastAsia="zh-CN" w:bidi="zh-CN"/>
      </w:rPr>
    </w:lvl>
    <w:lvl w:ilvl="3" w:tentative="0">
      <w:start w:val="0"/>
      <w:numFmt w:val="bullet"/>
      <w:lvlText w:val="•"/>
      <w:lvlJc w:val="left"/>
      <w:pPr>
        <w:ind w:left="4921" w:hanging="322"/>
      </w:pPr>
      <w:rPr>
        <w:rFonts w:hint="default"/>
        <w:lang w:val="zh-CN" w:eastAsia="zh-CN" w:bidi="zh-CN"/>
      </w:rPr>
    </w:lvl>
    <w:lvl w:ilvl="4" w:tentative="0">
      <w:start w:val="0"/>
      <w:numFmt w:val="bullet"/>
      <w:lvlText w:val="•"/>
      <w:lvlJc w:val="left"/>
      <w:pPr>
        <w:ind w:left="5462" w:hanging="322"/>
      </w:pPr>
      <w:rPr>
        <w:rFonts w:hint="default"/>
        <w:lang w:val="zh-CN" w:eastAsia="zh-CN" w:bidi="zh-CN"/>
      </w:rPr>
    </w:lvl>
    <w:lvl w:ilvl="5" w:tentative="0">
      <w:start w:val="0"/>
      <w:numFmt w:val="bullet"/>
      <w:lvlText w:val="•"/>
      <w:lvlJc w:val="left"/>
      <w:pPr>
        <w:ind w:left="6002" w:hanging="322"/>
      </w:pPr>
      <w:rPr>
        <w:rFonts w:hint="default"/>
        <w:lang w:val="zh-CN" w:eastAsia="zh-CN" w:bidi="zh-CN"/>
      </w:rPr>
    </w:lvl>
    <w:lvl w:ilvl="6" w:tentative="0">
      <w:start w:val="0"/>
      <w:numFmt w:val="bullet"/>
      <w:lvlText w:val="•"/>
      <w:lvlJc w:val="left"/>
      <w:pPr>
        <w:ind w:left="6543" w:hanging="322"/>
      </w:pPr>
      <w:rPr>
        <w:rFonts w:hint="default"/>
        <w:lang w:val="zh-CN" w:eastAsia="zh-CN" w:bidi="zh-CN"/>
      </w:rPr>
    </w:lvl>
    <w:lvl w:ilvl="7" w:tentative="0">
      <w:start w:val="0"/>
      <w:numFmt w:val="bullet"/>
      <w:lvlText w:val="•"/>
      <w:lvlJc w:val="left"/>
      <w:pPr>
        <w:ind w:left="7084" w:hanging="322"/>
      </w:pPr>
      <w:rPr>
        <w:rFonts w:hint="default"/>
        <w:lang w:val="zh-CN" w:eastAsia="zh-CN" w:bidi="zh-CN"/>
      </w:rPr>
    </w:lvl>
    <w:lvl w:ilvl="8" w:tentative="0">
      <w:start w:val="0"/>
      <w:numFmt w:val="bullet"/>
      <w:lvlText w:val="•"/>
      <w:lvlJc w:val="left"/>
      <w:pPr>
        <w:ind w:left="7624" w:hanging="322"/>
      </w:pPr>
      <w:rPr>
        <w:rFonts w:hint="default"/>
        <w:lang w:val="zh-CN" w:eastAsia="zh-CN" w:bidi="zh-CN"/>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9832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84" w:right="245"/>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763"/>
      <w:outlineLvl w:val="2"/>
    </w:pPr>
    <w:rPr>
      <w:rFonts w:ascii="仿宋" w:hAnsi="仿宋" w:eastAsia="仿宋" w:cs="仿宋"/>
      <w:b/>
      <w:bCs/>
      <w:sz w:val="32"/>
      <w:szCs w:val="32"/>
      <w:lang w:val="zh-CN" w:eastAsia="zh-CN" w:bidi="zh-CN"/>
    </w:rPr>
  </w:style>
  <w:style w:type="character" w:default="1" w:styleId="5">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20" w:firstLine="640"/>
    </w:pPr>
    <w:rPr>
      <w:rFonts w:ascii="仿宋" w:hAnsi="仿宋" w:eastAsia="仿宋" w:cs="仿宋"/>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2019-01-05T01:39:00Z</dcterms:created>
  <dc:creator>万劼</dc:creator>
  <cp:lastModifiedBy>瀟瀟</cp:lastModifiedBy>
  <dcterms:modified xsi:type="dcterms:W3CDTF">2019-01-05T01:41:07Z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2018-12-29T00:00:00Z</vt:filetime>
  </property>
  <property fmtid="{D5CDD505-2E9C-101B-9397-08002B2CF9AE}" pid="3" name="Creator">
    <vt:lpwstr>Acrobat PDFMaker 15 Word 版</vt:lpwstr>
  </property>
  <property fmtid="{D5CDD505-2E9C-101B-9397-08002B2CF9AE}" pid="4" name="LastSaved">
    <vt:filetime>2019-01-05T00:00:00Z</vt:filetime>
  </property>
  <property fmtid="{D5CDD505-2E9C-101B-9397-08002B2CF9AE}" pid="5" name="KSOProductBuildVer">
    <vt:lpwstr>2052-11.1.0.8214</vt:lpwstr>
  </property>
</Properties>
</file>