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r>
        <w:pict>
          <v:shape id="_x0000_i1025" o:spt="136" type="#_x0000_t136" style="height:83.25pt;width:415.5pt;" fillcolor="#FF0000" filled="t" stroked="t" coordsize="21600,21600">
            <v:path/>
            <v:fill on="t" focussize="0,0"/>
            <v:stroke weight="1pt" color="#FF0000"/>
            <v:imagedata o:title=""/>
            <o:lock v:ext="edit"/>
            <v:textpath on="t" fitshape="t" fitpath="t" trim="t" xscale="f" string="邵阳职业技术学院文件" style="font-family:宋体;font-size:36pt;v-text-align:center;"/>
            <w10:wrap type="none"/>
            <w10:anchorlock/>
          </v:shape>
        </w:pict>
      </w:r>
    </w:p>
    <w:p/>
    <w:p/>
    <w:p/>
    <w:p>
      <w:pPr>
        <w:jc w:val="center"/>
        <w:rPr>
          <w:rFonts w:ascii="楷体_GB2312" w:eastAsia="楷体_GB2312"/>
          <w:color w:val="FF0000"/>
          <w:sz w:val="34"/>
          <w:szCs w:val="34"/>
        </w:rPr>
      </w:pPr>
      <w:r>
        <w:rPr>
          <w:rFonts w:hint="eastAsia" w:ascii="楷体_GB2312" w:eastAsia="楷体_GB2312"/>
          <w:color w:val="FF0000"/>
          <w:sz w:val="34"/>
          <w:szCs w:val="34"/>
        </w:rPr>
        <w:t>邵职院</w:t>
      </w:r>
      <w:r>
        <w:rPr>
          <w:rFonts w:hint="eastAsia" w:ascii="楷体_GB2312" w:eastAsia="楷体_GB2312"/>
          <w:color w:val="000000"/>
          <w:sz w:val="34"/>
          <w:szCs w:val="34"/>
        </w:rPr>
        <w:t>院</w:t>
      </w:r>
      <w:r>
        <w:rPr>
          <w:rFonts w:hint="eastAsia" w:ascii="楷体_GB2312" w:eastAsia="楷体_GB2312"/>
          <w:color w:val="FF0000"/>
          <w:sz w:val="34"/>
          <w:szCs w:val="34"/>
        </w:rPr>
        <w:t>字</w:t>
      </w:r>
      <w:r>
        <w:rPr>
          <w:rFonts w:hint="eastAsia" w:ascii="楷体_GB2312"/>
          <w:color w:val="FF0000"/>
          <w:sz w:val="34"/>
          <w:szCs w:val="34"/>
        </w:rPr>
        <w:t>﹝</w:t>
      </w:r>
      <w:r>
        <w:rPr>
          <w:rFonts w:hint="eastAsia" w:ascii="楷体_GB2312"/>
          <w:color w:val="000000"/>
          <w:sz w:val="34"/>
          <w:szCs w:val="34"/>
        </w:rPr>
        <w:t>202</w:t>
      </w:r>
      <w:r>
        <w:rPr>
          <w:rFonts w:hint="eastAsia" w:ascii="楷体_GB2312"/>
          <w:color w:val="000000"/>
          <w:sz w:val="34"/>
          <w:szCs w:val="34"/>
          <w:lang w:val="en-US" w:eastAsia="zh-CN"/>
        </w:rPr>
        <w:t>1</w:t>
      </w:r>
      <w:r>
        <w:rPr>
          <w:rFonts w:hint="eastAsia" w:ascii="楷体_GB2312"/>
          <w:color w:val="FF0000"/>
          <w:sz w:val="34"/>
          <w:szCs w:val="34"/>
        </w:rPr>
        <w:t>﹞</w:t>
      </w:r>
      <w:r>
        <w:rPr>
          <w:rFonts w:hint="eastAsia" w:ascii="楷体_GB2312"/>
          <w:color w:val="000000"/>
          <w:sz w:val="34"/>
          <w:szCs w:val="34"/>
          <w:lang w:val="en-US" w:eastAsia="zh-CN"/>
        </w:rPr>
        <w:t xml:space="preserve">   </w:t>
      </w:r>
      <w:r>
        <w:rPr>
          <w:rFonts w:hint="eastAsia" w:ascii="楷体_GB2312" w:eastAsia="楷体_GB2312"/>
          <w:color w:val="FF0000"/>
          <w:sz w:val="34"/>
          <w:szCs w:val="34"/>
        </w:rPr>
        <w:t>号</w:t>
      </w:r>
    </w:p>
    <w:p>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99060</wp:posOffset>
                </wp:positionV>
                <wp:extent cx="53721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372100" cy="0"/>
                        </a:xfrm>
                        <a:prstGeom prst="line">
                          <a:avLst/>
                        </a:prstGeom>
                        <a:ln w="1270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7.8pt;height:0pt;width:423pt;z-index:251659264;mso-width-relative:page;mso-height-relative:page;" filled="f" stroked="t" coordsize="21600,21600" o:gfxdata="UEsDBAoAAAAAAIdO4kAAAAAAAAAAAAAAAAAEAAAAZHJzL1BLAwQUAAAACACHTuJA90/i/9MAAAAG&#10;AQAADwAAAGRycy9kb3ducmV2LnhtbE2PwU7DMAyG70i8Q2QkbiwdGmV0TSeEBCc4bIwDt7TxmkLj&#10;VEnWlrfHiAMc/f3W78/ldna9GDHEzpOC5SIDgdR401Gr4PD6eLUGEZMmo3tPqOALI2yr87NSF8ZP&#10;tMNxn1rBJRQLrcCmNBRSxsai03HhByTOjj44nXgMrTRBT1zuenmdZbl0uiO+YPWADxabz/3JKVg9&#10;v9XDFOz7Yfc0397hPI0vH/dKXV4ssw2IhHP6W4YffVaHip1qfyITRa+AH0lMb3IQnK5XOYP6F8iq&#10;lP/1q29QSwMEFAAAAAgAh07iQIvxKRzyAQAA5wMAAA4AAABkcnMvZTJvRG9jLnhtbK1TzY7TMBC+&#10;I/EOlu80aRAsipruYUu5IFgJeICp7TSW/CePt2lfghdA4gYnjtx5G5bHYOx0y7JceiAHZ8ae+Wa+&#10;z+PF5d4atlMRtXcdn89qzpQTXmq37fiH9+snLzjDBE6C8U51/KCQXy4fP1qMoVWNH7yRKjICcdiO&#10;oeNDSqGtKhSDsoAzH5Sjw95HC4ncuK1khJHQramaun5ejT7KEL1QiLS7mg75ETGeA+j7Xgu18uLG&#10;Kpcm1KgMJKKEgw7Il6Xbvlcive17VImZjhPTVFYqQvYmr9VyAe02Qhi0OLYA57TwgJMF7ajoCWoF&#10;CdhN1P9AWS2iR9+nmfC2mogURYjFvH6gzbsBgipcSGoMJ9Hx/8GKN7vryLTseMOZA0sXfvvp+8+P&#10;X379+Ezr7bevrMkijQFbir1y1/HoYbiOmfG+jzb/iQvbF2EPJ2HVPjFBm8+eXjTzmjQXd2fVn8QQ&#10;Mb1S3rJsdNxolzlDC7vXmKgYhd6F5G3j2Ehz21wUPKAJ7OnmCdoGYoFuW5LRGy3X2picgnG7uTKR&#10;7YCmYL2u6cucCPivsFxlBThMceVomo9BgXzpJEuHQPo4ehY892CV5MwoekXZIkBoE2hzTiSVNi4n&#10;qDKjR6JZ5EnWbG28PBS1q+zR/ZeOj7OaB+y+T/b997n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dP4v/TAAAABgEAAA8AAAAAAAAAAQAgAAAAIgAAAGRycy9kb3ducmV2LnhtbFBLAQIUABQAAAAI&#10;AIdO4kCL8Skc8gEAAOcDAAAOAAAAAAAAAAEAIAAAACIBAABkcnMvZTJvRG9jLnhtbFBLBQYAAAAA&#10;BgAGAFkBAACGBQAAAAA=&#10;">
                <v:fill on="f" focussize="0,0"/>
                <v:stroke weight="1pt" color="#FF0000" joinstyle="round"/>
                <v:imagedata o:title=""/>
                <o:lock v:ext="edit" aspectratio="f"/>
              </v:line>
            </w:pict>
          </mc:Fallback>
        </mc:AlternateContent>
      </w:r>
    </w:p>
    <w:p/>
    <w:p>
      <w:pPr>
        <w:spacing w:line="540" w:lineRule="exact"/>
        <w:jc w:val="center"/>
        <w:rPr>
          <w:rFonts w:hint="eastAsia" w:ascii="方正小标宋简体" w:hAnsi="仿宋" w:eastAsia="方正小标宋简体" w:cstheme="majorEastAsia"/>
          <w:bCs/>
          <w:sz w:val="44"/>
          <w:szCs w:val="44"/>
        </w:rPr>
      </w:pPr>
      <w:r>
        <w:rPr>
          <w:rFonts w:hint="eastAsia" w:ascii="方正小标宋简体" w:hAnsi="仿宋" w:eastAsia="方正小标宋简体" w:cstheme="majorEastAsia"/>
          <w:bCs/>
          <w:sz w:val="44"/>
          <w:szCs w:val="44"/>
        </w:rPr>
        <w:t>邵阳职业技术学院科研管理办法</w:t>
      </w:r>
    </w:p>
    <w:p>
      <w:pPr>
        <w:spacing w:line="540" w:lineRule="exact"/>
        <w:jc w:val="center"/>
        <w:rPr>
          <w:rFonts w:hint="eastAsia" w:ascii="方正小标宋简体" w:hAnsi="仿宋" w:eastAsia="方正小标宋简体" w:cstheme="majorEastAsia"/>
          <w:kern w:val="0"/>
          <w:sz w:val="44"/>
          <w:szCs w:val="44"/>
        </w:rPr>
      </w:pPr>
      <w:r>
        <w:rPr>
          <w:rFonts w:hint="eastAsia" w:ascii="方正小标宋简体" w:hAnsi="仿宋" w:eastAsia="方正小标宋简体" w:cstheme="majorEastAsia"/>
          <w:bCs/>
          <w:sz w:val="36"/>
          <w:szCs w:val="36"/>
          <w:lang w:val="en-US" w:eastAsia="zh-CN"/>
        </w:rPr>
        <w:t>（2021年6月</w:t>
      </w:r>
      <w:r>
        <w:rPr>
          <w:rFonts w:hint="eastAsia" w:ascii="方正小标宋简体" w:hAnsi="仿宋" w:eastAsia="方正小标宋简体" w:cstheme="majorEastAsia"/>
          <w:bCs/>
          <w:sz w:val="36"/>
          <w:szCs w:val="36"/>
          <w:lang w:eastAsia="zh-CN"/>
        </w:rPr>
        <w:t>修订）</w:t>
      </w:r>
      <w:r>
        <w:rPr>
          <w:rFonts w:hint="eastAsia" w:ascii="方正小标宋简体" w:hAnsi="仿宋" w:eastAsia="方正小标宋简体" w:cstheme="majorEastAsia"/>
          <w:kern w:val="0"/>
          <w:sz w:val="44"/>
          <w:szCs w:val="44"/>
        </w:rPr>
        <w:t xml:space="preserve"> </w:t>
      </w:r>
    </w:p>
    <w:p>
      <w:pPr>
        <w:spacing w:line="540" w:lineRule="exact"/>
        <w:jc w:val="center"/>
        <w:rPr>
          <w:rFonts w:hint="eastAsia" w:ascii="黑体" w:hAnsi="黑体" w:eastAsia="黑体" w:cstheme="majorEastAsia"/>
          <w:bCs/>
          <w:sz w:val="32"/>
          <w:szCs w:val="32"/>
        </w:rPr>
      </w:pPr>
    </w:p>
    <w:p>
      <w:pPr>
        <w:spacing w:line="540" w:lineRule="exact"/>
        <w:jc w:val="center"/>
        <w:rPr>
          <w:rFonts w:hint="eastAsia" w:ascii="黑体" w:hAnsi="黑体" w:eastAsia="黑体" w:cstheme="majorEastAsia"/>
          <w:sz w:val="32"/>
          <w:szCs w:val="32"/>
          <w:shd w:val="clear" w:color="auto" w:fill="FFFFFF"/>
        </w:rPr>
      </w:pPr>
      <w:r>
        <w:rPr>
          <w:rFonts w:hint="eastAsia" w:ascii="黑体" w:hAnsi="黑体" w:eastAsia="黑体" w:cstheme="majorEastAsia"/>
          <w:bCs/>
          <w:sz w:val="32"/>
          <w:szCs w:val="32"/>
        </w:rPr>
        <w:t xml:space="preserve">第一章 </w:t>
      </w:r>
      <w:r>
        <w:rPr>
          <w:rFonts w:hint="eastAsia" w:eastAsia="黑体" w:asciiTheme="majorEastAsia" w:hAnsiTheme="majorEastAsia" w:cstheme="majorEastAsia"/>
          <w:bCs/>
          <w:sz w:val="32"/>
          <w:szCs w:val="32"/>
        </w:rPr>
        <w:t> </w:t>
      </w:r>
      <w:r>
        <w:rPr>
          <w:rFonts w:hint="eastAsia" w:ascii="黑体" w:hAnsi="黑体" w:eastAsia="黑体" w:cstheme="majorEastAsia"/>
          <w:bCs/>
          <w:sz w:val="32"/>
          <w:szCs w:val="32"/>
        </w:rPr>
        <w:t>总则</w:t>
      </w:r>
    </w:p>
    <w:p>
      <w:pPr>
        <w:widowControl/>
        <w:spacing w:line="540" w:lineRule="exact"/>
        <w:ind w:firstLine="643" w:firstLineChars="200"/>
        <w:jc w:val="left"/>
        <w:rPr>
          <w:rFonts w:ascii="仿宋" w:hAnsi="仿宋" w:eastAsia="仿宋" w:cstheme="majorEastAsia"/>
          <w:sz w:val="32"/>
          <w:szCs w:val="32"/>
          <w:shd w:val="clear" w:color="auto" w:fill="FFFFFF"/>
        </w:rPr>
      </w:pPr>
      <w:r>
        <w:rPr>
          <w:rFonts w:hint="eastAsia" w:ascii="仿宋" w:hAnsi="仿宋" w:eastAsia="仿宋" w:cstheme="majorEastAsia"/>
          <w:b/>
          <w:bCs/>
          <w:sz w:val="32"/>
          <w:szCs w:val="32"/>
          <w:shd w:val="clear" w:color="auto" w:fill="FFFFFF"/>
        </w:rPr>
        <w:t>第一条</w:t>
      </w:r>
      <w:r>
        <w:rPr>
          <w:rFonts w:hint="eastAsia" w:ascii="仿宋" w:hAnsi="仿宋" w:eastAsia="仿宋" w:cstheme="majorEastAsia"/>
          <w:sz w:val="32"/>
          <w:szCs w:val="32"/>
          <w:shd w:val="clear" w:color="auto" w:fill="FFFFFF"/>
        </w:rPr>
        <w:t xml:space="preserve"> 为加强学院科研工作的规范化、科学化管理，增强学院科研管理制度的完整性、系统性、可操作性，</w:t>
      </w:r>
      <w:r>
        <w:rPr>
          <w:rFonts w:hint="eastAsia" w:ascii="仿宋" w:hAnsi="仿宋" w:eastAsia="仿宋" w:cstheme="majorEastAsia"/>
          <w:sz w:val="32"/>
          <w:szCs w:val="32"/>
        </w:rPr>
        <w:t>规范科研与学术行为，</w:t>
      </w:r>
      <w:r>
        <w:rPr>
          <w:rFonts w:hint="eastAsia" w:ascii="仿宋" w:hAnsi="仿宋" w:eastAsia="仿宋" w:cstheme="majorEastAsia"/>
          <w:sz w:val="32"/>
          <w:szCs w:val="32"/>
          <w:shd w:val="clear" w:color="auto" w:fill="FFFFFF"/>
        </w:rPr>
        <w:t>调动学院科技人员科研工作积极性，保证学院科学研究</w:t>
      </w:r>
      <w:r>
        <w:rPr>
          <w:rFonts w:hint="eastAsia" w:ascii="仿宋" w:hAnsi="仿宋" w:eastAsia="仿宋" w:cstheme="majorEastAsia"/>
          <w:sz w:val="32"/>
          <w:szCs w:val="32"/>
          <w:shd w:val="clear" w:color="auto" w:fill="FFFFFF"/>
          <w:lang w:eastAsia="zh-CN"/>
        </w:rPr>
        <w:t>与社会服务</w:t>
      </w:r>
      <w:r>
        <w:rPr>
          <w:rFonts w:hint="eastAsia" w:ascii="仿宋" w:hAnsi="仿宋" w:eastAsia="仿宋" w:cstheme="majorEastAsia"/>
          <w:sz w:val="32"/>
          <w:szCs w:val="32"/>
          <w:shd w:val="clear" w:color="auto" w:fill="FFFFFF"/>
        </w:rPr>
        <w:t>工作的顺利开展，提高科研项目</w:t>
      </w:r>
      <w:r>
        <w:rPr>
          <w:rFonts w:hint="eastAsia" w:ascii="仿宋" w:hAnsi="仿宋" w:eastAsia="仿宋" w:cstheme="majorEastAsia"/>
          <w:sz w:val="32"/>
          <w:szCs w:val="32"/>
          <w:shd w:val="clear" w:color="auto" w:fill="FFFFFF"/>
          <w:lang w:eastAsia="zh-CN"/>
        </w:rPr>
        <w:t>、</w:t>
      </w:r>
      <w:r>
        <w:rPr>
          <w:rFonts w:hint="eastAsia" w:ascii="仿宋" w:hAnsi="仿宋" w:eastAsia="仿宋" w:cstheme="majorEastAsia"/>
          <w:sz w:val="32"/>
          <w:szCs w:val="32"/>
          <w:shd w:val="clear" w:color="auto" w:fill="FFFFFF"/>
        </w:rPr>
        <w:t>学术成果</w:t>
      </w:r>
      <w:r>
        <w:rPr>
          <w:rFonts w:hint="eastAsia" w:ascii="仿宋" w:hAnsi="仿宋" w:eastAsia="仿宋" w:cstheme="majorEastAsia"/>
          <w:sz w:val="32"/>
          <w:szCs w:val="32"/>
          <w:shd w:val="clear" w:color="auto" w:fill="FFFFFF"/>
          <w:lang w:eastAsia="zh-CN"/>
        </w:rPr>
        <w:t>及社会服务的</w:t>
      </w:r>
      <w:r>
        <w:rPr>
          <w:rFonts w:hint="eastAsia" w:ascii="仿宋" w:hAnsi="仿宋" w:eastAsia="仿宋" w:cstheme="majorEastAsia"/>
          <w:sz w:val="32"/>
          <w:szCs w:val="32"/>
          <w:shd w:val="clear" w:color="auto" w:fill="FFFFFF"/>
        </w:rPr>
        <w:t>质量，依据国家和省、市科研管理的有关规定，</w:t>
      </w:r>
      <w:r>
        <w:rPr>
          <w:rFonts w:hint="eastAsia" w:ascii="仿宋" w:hAnsi="仿宋" w:eastAsia="仿宋" w:cstheme="majorEastAsia"/>
          <w:kern w:val="0"/>
          <w:sz w:val="32"/>
          <w:szCs w:val="32"/>
        </w:rPr>
        <w:t>结合学院实际，</w:t>
      </w:r>
      <w:r>
        <w:rPr>
          <w:rFonts w:hint="eastAsia" w:ascii="仿宋" w:hAnsi="仿宋" w:eastAsia="仿宋" w:cstheme="majorEastAsia"/>
          <w:sz w:val="32"/>
          <w:szCs w:val="32"/>
          <w:shd w:val="clear" w:color="auto" w:fill="FFFFFF"/>
        </w:rPr>
        <w:t>特制定本办法。</w:t>
      </w:r>
    </w:p>
    <w:p>
      <w:pPr>
        <w:widowControl/>
        <w:spacing w:line="540" w:lineRule="exact"/>
        <w:ind w:firstLine="643" w:firstLineChars="200"/>
        <w:jc w:val="left"/>
        <w:rPr>
          <w:rFonts w:hint="eastAsia" w:ascii="仿宋" w:hAnsi="仿宋" w:eastAsia="仿宋" w:cstheme="majorEastAsia"/>
          <w:sz w:val="32"/>
          <w:szCs w:val="32"/>
          <w:shd w:val="clear" w:color="auto" w:fill="FFFFFF"/>
          <w:lang w:eastAsia="zh-CN"/>
        </w:rPr>
      </w:pPr>
      <w:r>
        <w:rPr>
          <w:rFonts w:hint="eastAsia" w:ascii="仿宋" w:hAnsi="仿宋" w:eastAsia="仿宋" w:cstheme="majorEastAsia"/>
          <w:b/>
          <w:bCs/>
          <w:sz w:val="32"/>
          <w:szCs w:val="32"/>
          <w:shd w:val="clear" w:color="auto" w:fill="FFFFFF"/>
        </w:rPr>
        <w:t>第二条</w:t>
      </w:r>
      <w:r>
        <w:rPr>
          <w:rFonts w:hint="eastAsia" w:ascii="仿宋" w:hAnsi="仿宋" w:eastAsia="仿宋" w:cstheme="majorEastAsia"/>
          <w:sz w:val="32"/>
          <w:szCs w:val="32"/>
          <w:shd w:val="clear" w:color="auto" w:fill="FFFFFF"/>
        </w:rPr>
        <w:t xml:space="preserve"> 本办法所称的科研项目包括国家、省部及地方政府下达的纵向科学研究项目、学院立</w:t>
      </w:r>
      <w:r>
        <w:rPr>
          <w:rFonts w:hint="eastAsia" w:ascii="仿宋" w:hAnsi="仿宋" w:eastAsia="仿宋" w:cstheme="majorEastAsia"/>
          <w:sz w:val="32"/>
          <w:szCs w:val="32"/>
          <w:shd w:val="clear" w:color="auto" w:fill="FFFFFF"/>
          <w:lang w:eastAsia="zh-CN"/>
        </w:rPr>
        <w:t>项的</w:t>
      </w:r>
      <w:r>
        <w:rPr>
          <w:rFonts w:hint="eastAsia" w:ascii="仿宋" w:hAnsi="仿宋" w:eastAsia="仿宋" w:cstheme="majorEastAsia"/>
          <w:sz w:val="32"/>
          <w:szCs w:val="32"/>
          <w:shd w:val="clear" w:color="auto" w:fill="FFFFFF"/>
        </w:rPr>
        <w:t>科学研究</w:t>
      </w:r>
      <w:r>
        <w:rPr>
          <w:rFonts w:hint="eastAsia" w:ascii="仿宋" w:hAnsi="仿宋" w:eastAsia="仿宋" w:cstheme="majorEastAsia"/>
          <w:sz w:val="32"/>
          <w:szCs w:val="32"/>
          <w:shd w:val="clear" w:color="auto" w:fill="FFFFFF"/>
          <w:lang w:eastAsia="zh-CN"/>
        </w:rPr>
        <w:t>专题项目（党建与思想政治专题、学生管理专题）、科技创新团队建设专题项目、科技社会服务团队（院派科技特派员）建设专题项目</w:t>
      </w:r>
      <w:r>
        <w:rPr>
          <w:rFonts w:hint="eastAsia" w:ascii="仿宋" w:hAnsi="仿宋" w:eastAsia="仿宋" w:cstheme="majorEastAsia"/>
          <w:sz w:val="32"/>
          <w:szCs w:val="32"/>
          <w:shd w:val="clear" w:color="auto" w:fill="FFFFFF"/>
          <w:lang w:val="en-US" w:eastAsia="zh-CN"/>
        </w:rPr>
        <w:t xml:space="preserve"> </w:t>
      </w:r>
      <w:r>
        <w:rPr>
          <w:rFonts w:hint="eastAsia" w:ascii="仿宋" w:hAnsi="仿宋" w:eastAsia="仿宋" w:cstheme="majorEastAsia"/>
          <w:sz w:val="32"/>
          <w:szCs w:val="32"/>
          <w:shd w:val="clear" w:color="auto" w:fill="FFFFFF"/>
          <w:lang w:eastAsia="zh-CN"/>
        </w:rPr>
        <w:t>。</w:t>
      </w:r>
    </w:p>
    <w:p>
      <w:pPr>
        <w:widowControl/>
        <w:spacing w:line="540" w:lineRule="exact"/>
        <w:ind w:firstLine="643" w:firstLineChars="200"/>
        <w:jc w:val="left"/>
        <w:rPr>
          <w:rFonts w:ascii="仿宋" w:hAnsi="仿宋" w:eastAsia="仿宋" w:cstheme="majorEastAsia"/>
          <w:sz w:val="32"/>
          <w:szCs w:val="32"/>
          <w:shd w:val="clear" w:color="auto" w:fill="FFFFFF"/>
        </w:rPr>
      </w:pPr>
      <w:r>
        <w:rPr>
          <w:rFonts w:hint="eastAsia" w:ascii="仿宋" w:hAnsi="仿宋" w:eastAsia="仿宋" w:cstheme="majorEastAsia"/>
          <w:b/>
          <w:bCs/>
          <w:sz w:val="32"/>
          <w:szCs w:val="32"/>
          <w:shd w:val="clear" w:color="auto" w:fill="FFFFFF"/>
        </w:rPr>
        <w:t>第三条</w:t>
      </w:r>
      <w:r>
        <w:rPr>
          <w:rFonts w:hint="eastAsia" w:ascii="仿宋" w:hAnsi="仿宋" w:eastAsia="仿宋" w:cstheme="majorEastAsia"/>
          <w:sz w:val="32"/>
          <w:szCs w:val="32"/>
          <w:shd w:val="clear" w:color="auto" w:fill="FFFFFF"/>
        </w:rPr>
        <w:t xml:space="preserve"> 管理职责划分</w:t>
      </w:r>
    </w:p>
    <w:p>
      <w:pPr>
        <w:widowControl/>
        <w:spacing w:line="540" w:lineRule="exact"/>
        <w:ind w:firstLine="640" w:firstLineChars="200"/>
        <w:jc w:val="left"/>
        <w:rPr>
          <w:rFonts w:ascii="仿宋" w:hAnsi="仿宋" w:eastAsia="仿宋" w:cstheme="majorEastAsia"/>
          <w:sz w:val="32"/>
          <w:szCs w:val="32"/>
          <w:shd w:val="clear" w:color="auto" w:fill="FFFFFF"/>
        </w:rPr>
      </w:pPr>
      <w:r>
        <w:rPr>
          <w:rFonts w:hint="eastAsia" w:ascii="仿宋" w:hAnsi="仿宋" w:eastAsia="仿宋" w:cstheme="majorEastAsia"/>
          <w:sz w:val="32"/>
          <w:szCs w:val="32"/>
          <w:shd w:val="clear" w:color="auto" w:fill="FFFFFF"/>
        </w:rPr>
        <w:t>1.学院是承担科研项目管理的责任主体，在国家、省市等科技计划项目管理过程中起到组织、协调、服务和监督作用。</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sz w:val="32"/>
          <w:szCs w:val="32"/>
          <w:shd w:val="clear" w:color="auto" w:fill="FFFFFF"/>
        </w:rPr>
        <w:t>2.学院科研项目实行归口管理，</w:t>
      </w:r>
      <w:r>
        <w:rPr>
          <w:rFonts w:hint="eastAsia" w:ascii="仿宋" w:hAnsi="仿宋" w:eastAsia="仿宋" w:cstheme="majorEastAsia"/>
          <w:kern w:val="0"/>
          <w:sz w:val="32"/>
          <w:szCs w:val="32"/>
        </w:rPr>
        <w:t>科研处是学院科研管理的职能部门，负责学院科研项目立项推荐、实施过程监督、结项验收组织、成果与知识产权管理及合作（外协）项目的审核工作，负责课题经费监督管理、课题合同及涉密管理，凡承担或参与的各类科学研究项目必须向科研处备案。</w:t>
      </w:r>
    </w:p>
    <w:p>
      <w:pPr>
        <w:widowControl/>
        <w:spacing w:line="540" w:lineRule="exact"/>
        <w:ind w:firstLine="640" w:firstLineChars="200"/>
        <w:rPr>
          <w:rFonts w:ascii="仿宋" w:hAnsi="仿宋" w:eastAsia="仿宋" w:cstheme="majorEastAsia"/>
          <w:kern w:val="0"/>
          <w:sz w:val="32"/>
          <w:szCs w:val="32"/>
        </w:rPr>
      </w:pPr>
      <w:r>
        <w:rPr>
          <w:rFonts w:hint="eastAsia" w:ascii="仿宋" w:hAnsi="仿宋" w:eastAsia="仿宋" w:cstheme="majorEastAsia"/>
          <w:kern w:val="0"/>
          <w:sz w:val="32"/>
          <w:szCs w:val="32"/>
        </w:rPr>
        <w:t>3.后勤处资产管理科负责科研项目仪器设备采购管理及专利等科研成果的投资、转让等相关工作。</w:t>
      </w:r>
    </w:p>
    <w:p>
      <w:pPr>
        <w:widowControl/>
        <w:spacing w:line="540" w:lineRule="exact"/>
        <w:ind w:firstLine="640" w:firstLineChars="200"/>
        <w:rPr>
          <w:rFonts w:ascii="仿宋" w:hAnsi="仿宋" w:eastAsia="仿宋" w:cstheme="majorEastAsia"/>
          <w:kern w:val="0"/>
          <w:sz w:val="32"/>
          <w:szCs w:val="32"/>
        </w:rPr>
      </w:pPr>
      <w:r>
        <w:rPr>
          <w:rFonts w:hint="eastAsia" w:ascii="仿宋" w:hAnsi="仿宋" w:eastAsia="仿宋" w:cstheme="majorEastAsia"/>
          <w:kern w:val="0"/>
          <w:sz w:val="32"/>
          <w:szCs w:val="32"/>
        </w:rPr>
        <w:t>4.财务处协同科研处负责科研经费管理与监督。</w:t>
      </w:r>
    </w:p>
    <w:p>
      <w:pPr>
        <w:widowControl/>
        <w:spacing w:line="540" w:lineRule="exact"/>
        <w:ind w:firstLine="643" w:firstLineChars="200"/>
        <w:jc w:val="left"/>
        <w:rPr>
          <w:rFonts w:ascii="仿宋" w:hAnsi="仿宋" w:eastAsia="仿宋" w:cstheme="majorEastAsia"/>
          <w:kern w:val="0"/>
          <w:sz w:val="32"/>
          <w:szCs w:val="32"/>
        </w:rPr>
      </w:pPr>
      <w:r>
        <w:rPr>
          <w:rFonts w:hint="eastAsia" w:ascii="仿宋" w:hAnsi="仿宋" w:eastAsia="仿宋" w:cstheme="majorEastAsia"/>
          <w:b/>
          <w:bCs/>
          <w:kern w:val="0"/>
          <w:sz w:val="32"/>
          <w:szCs w:val="32"/>
        </w:rPr>
        <w:t>第四条</w:t>
      </w:r>
      <w:r>
        <w:rPr>
          <w:rFonts w:hint="eastAsia" w:ascii="仿宋" w:hAnsi="仿宋" w:eastAsia="仿宋" w:cstheme="majorEastAsia"/>
          <w:kern w:val="0"/>
          <w:sz w:val="32"/>
          <w:szCs w:val="32"/>
        </w:rPr>
        <w:t xml:space="preserve"> 学院各部门对本单位科研人员所承担的科研项目负有管理和监督责任。</w:t>
      </w:r>
    </w:p>
    <w:p>
      <w:pPr>
        <w:widowControl/>
        <w:spacing w:line="540" w:lineRule="exact"/>
        <w:ind w:firstLine="643" w:firstLineChars="200"/>
        <w:jc w:val="left"/>
        <w:rPr>
          <w:rFonts w:ascii="仿宋" w:hAnsi="仿宋" w:eastAsia="仿宋" w:cstheme="majorEastAsia"/>
          <w:kern w:val="0"/>
          <w:sz w:val="32"/>
          <w:szCs w:val="32"/>
        </w:rPr>
      </w:pPr>
      <w:r>
        <w:rPr>
          <w:rFonts w:hint="eastAsia" w:ascii="仿宋" w:hAnsi="仿宋" w:eastAsia="仿宋" w:cstheme="majorEastAsia"/>
          <w:b/>
          <w:bCs/>
          <w:kern w:val="0"/>
          <w:sz w:val="32"/>
          <w:szCs w:val="32"/>
        </w:rPr>
        <w:t>第五条</w:t>
      </w:r>
      <w:r>
        <w:rPr>
          <w:rFonts w:hint="eastAsia" w:ascii="仿宋" w:hAnsi="仿宋" w:eastAsia="仿宋" w:cstheme="majorEastAsia"/>
          <w:kern w:val="0"/>
          <w:sz w:val="32"/>
          <w:szCs w:val="32"/>
        </w:rPr>
        <w:t xml:space="preserve"> 科研项目实行主持人（负责人）责任制，项目负责人是科研项目的第一责任人。主持人按照各级各类科技计划和经费管理的有关规定和项目合同（任务书）要求开展科学研究和使用经费，对项目实施全过程进行科学规划，确保项目研究的科学性、合理性，经费支出的真实性、规范性，自觉接受国家有关部门和学院的监督、检查，对科研成果的真实性承担相应责任。</w:t>
      </w:r>
    </w:p>
    <w:p>
      <w:pPr>
        <w:widowControl/>
        <w:spacing w:line="540" w:lineRule="exact"/>
        <w:ind w:firstLine="643" w:firstLineChars="200"/>
        <w:jc w:val="left"/>
        <w:rPr>
          <w:rFonts w:hint="eastAsia" w:ascii="仿宋" w:hAnsi="仿宋" w:eastAsia="仿宋" w:cstheme="majorEastAsia"/>
          <w:kern w:val="0"/>
          <w:sz w:val="32"/>
          <w:szCs w:val="32"/>
        </w:rPr>
      </w:pPr>
      <w:r>
        <w:rPr>
          <w:rFonts w:hint="eastAsia" w:ascii="仿宋" w:hAnsi="仿宋" w:eastAsia="仿宋" w:cstheme="majorEastAsia"/>
          <w:b/>
          <w:bCs/>
          <w:kern w:val="0"/>
          <w:sz w:val="32"/>
          <w:szCs w:val="32"/>
        </w:rPr>
        <w:t>第六条</w:t>
      </w:r>
      <w:r>
        <w:rPr>
          <w:rFonts w:hint="eastAsia" w:ascii="仿宋" w:hAnsi="仿宋" w:eastAsia="仿宋" w:cstheme="majorEastAsia"/>
          <w:kern w:val="0"/>
          <w:sz w:val="32"/>
          <w:szCs w:val="32"/>
        </w:rPr>
        <w:t xml:space="preserve"> 本办法涵盖了纵向科研课题（项目）</w:t>
      </w:r>
      <w:r>
        <w:rPr>
          <w:rFonts w:hint="eastAsia" w:ascii="仿宋" w:hAnsi="仿宋" w:eastAsia="仿宋" w:cstheme="majorEastAsia"/>
          <w:kern w:val="0"/>
          <w:sz w:val="32"/>
          <w:szCs w:val="32"/>
          <w:lang w:eastAsia="zh-CN"/>
        </w:rPr>
        <w:t>、</w:t>
      </w:r>
      <w:r>
        <w:rPr>
          <w:rFonts w:hint="eastAsia" w:ascii="仿宋" w:hAnsi="仿宋" w:eastAsia="仿宋" w:cstheme="majorEastAsia"/>
          <w:kern w:val="0"/>
          <w:sz w:val="32"/>
          <w:szCs w:val="32"/>
        </w:rPr>
        <w:t>科技</w:t>
      </w:r>
      <w:r>
        <w:rPr>
          <w:rFonts w:hint="eastAsia" w:ascii="仿宋" w:hAnsi="仿宋" w:eastAsia="仿宋" w:cstheme="majorEastAsia"/>
          <w:kern w:val="0"/>
          <w:sz w:val="32"/>
          <w:szCs w:val="32"/>
          <w:lang w:eastAsia="zh-CN"/>
        </w:rPr>
        <w:t>社会</w:t>
      </w:r>
      <w:r>
        <w:rPr>
          <w:rFonts w:hint="eastAsia" w:ascii="仿宋" w:hAnsi="仿宋" w:eastAsia="仿宋" w:cstheme="majorEastAsia"/>
          <w:kern w:val="0"/>
          <w:sz w:val="32"/>
          <w:szCs w:val="32"/>
        </w:rPr>
        <w:t>服务</w:t>
      </w:r>
      <w:r>
        <w:rPr>
          <w:rFonts w:hint="eastAsia" w:ascii="仿宋" w:hAnsi="仿宋" w:eastAsia="仿宋" w:cstheme="majorEastAsia"/>
          <w:kern w:val="0"/>
          <w:sz w:val="32"/>
          <w:szCs w:val="32"/>
          <w:lang w:eastAsia="zh-CN"/>
        </w:rPr>
        <w:t>团队（院派科技特派员）建设</w:t>
      </w:r>
      <w:r>
        <w:rPr>
          <w:rFonts w:hint="eastAsia" w:ascii="仿宋" w:hAnsi="仿宋" w:eastAsia="仿宋" w:cstheme="majorEastAsia"/>
          <w:kern w:val="0"/>
          <w:sz w:val="32"/>
          <w:szCs w:val="32"/>
        </w:rPr>
        <w:t>项目、科研成果鉴定登记、科技创新团队</w:t>
      </w:r>
      <w:r>
        <w:rPr>
          <w:rFonts w:hint="eastAsia" w:ascii="仿宋" w:hAnsi="仿宋" w:eastAsia="仿宋" w:cstheme="majorEastAsia"/>
          <w:kern w:val="0"/>
          <w:sz w:val="32"/>
          <w:szCs w:val="32"/>
          <w:lang w:eastAsia="zh-CN"/>
        </w:rPr>
        <w:t>建设、</w:t>
      </w:r>
      <w:r>
        <w:rPr>
          <w:rFonts w:hint="eastAsia" w:ascii="仿宋" w:hAnsi="仿宋" w:eastAsia="仿宋" w:cstheme="majorEastAsia"/>
          <w:kern w:val="0"/>
          <w:sz w:val="32"/>
          <w:szCs w:val="32"/>
        </w:rPr>
        <w:t>科研经费、科研经费开支与报销</w:t>
      </w:r>
      <w:r>
        <w:rPr>
          <w:rFonts w:hint="eastAsia" w:ascii="仿宋" w:hAnsi="仿宋" w:eastAsia="仿宋" w:cstheme="majorEastAsia"/>
          <w:kern w:val="0"/>
          <w:sz w:val="32"/>
          <w:szCs w:val="32"/>
          <w:lang w:eastAsia="zh-CN"/>
        </w:rPr>
        <w:t>等</w:t>
      </w:r>
      <w:r>
        <w:rPr>
          <w:rFonts w:hint="eastAsia" w:ascii="仿宋" w:hAnsi="仿宋" w:eastAsia="仿宋" w:cstheme="majorEastAsia"/>
          <w:kern w:val="0"/>
          <w:sz w:val="32"/>
          <w:szCs w:val="32"/>
        </w:rPr>
        <w:t>管理</w:t>
      </w:r>
      <w:r>
        <w:rPr>
          <w:rFonts w:hint="eastAsia" w:ascii="仿宋" w:hAnsi="仿宋" w:eastAsia="仿宋" w:cstheme="majorEastAsia"/>
          <w:kern w:val="0"/>
          <w:sz w:val="32"/>
          <w:szCs w:val="32"/>
          <w:lang w:eastAsia="zh-CN"/>
        </w:rPr>
        <w:t>制度，以及</w:t>
      </w:r>
      <w:r>
        <w:rPr>
          <w:rFonts w:hint="eastAsia" w:ascii="仿宋" w:hAnsi="仿宋" w:eastAsia="仿宋" w:cstheme="majorEastAsia"/>
          <w:kern w:val="0"/>
          <w:sz w:val="32"/>
          <w:szCs w:val="32"/>
        </w:rPr>
        <w:t>科研成果、学术论文、专著及职务发明</w:t>
      </w:r>
      <w:r>
        <w:rPr>
          <w:rFonts w:hint="eastAsia" w:ascii="仿宋" w:hAnsi="仿宋" w:eastAsia="仿宋" w:cstheme="majorEastAsia"/>
          <w:kern w:val="0"/>
          <w:sz w:val="32"/>
          <w:szCs w:val="32"/>
          <w:lang w:eastAsia="zh-CN"/>
        </w:rPr>
        <w:t>等</w:t>
      </w:r>
      <w:r>
        <w:rPr>
          <w:rFonts w:hint="eastAsia" w:ascii="仿宋" w:hAnsi="仿宋" w:eastAsia="仿宋" w:cstheme="majorEastAsia"/>
          <w:kern w:val="0"/>
          <w:sz w:val="32"/>
          <w:szCs w:val="32"/>
        </w:rPr>
        <w:t>奖励制度。</w:t>
      </w:r>
    </w:p>
    <w:p>
      <w:pPr>
        <w:widowControl/>
        <w:spacing w:line="540" w:lineRule="exact"/>
        <w:ind w:firstLine="643" w:firstLineChars="200"/>
        <w:jc w:val="left"/>
        <w:rPr>
          <w:rFonts w:ascii="仿宋" w:hAnsi="仿宋" w:eastAsia="仿宋" w:cstheme="majorEastAsia"/>
          <w:kern w:val="0"/>
          <w:sz w:val="32"/>
          <w:szCs w:val="32"/>
        </w:rPr>
      </w:pPr>
      <w:r>
        <w:rPr>
          <w:rFonts w:hint="eastAsia" w:ascii="仿宋" w:hAnsi="仿宋" w:eastAsia="仿宋" w:cstheme="majorEastAsia"/>
          <w:b/>
          <w:bCs/>
          <w:kern w:val="0"/>
          <w:sz w:val="32"/>
          <w:szCs w:val="32"/>
        </w:rPr>
        <w:t>第</w:t>
      </w:r>
      <w:r>
        <w:rPr>
          <w:rFonts w:hint="eastAsia" w:ascii="仿宋" w:hAnsi="仿宋" w:eastAsia="仿宋" w:cstheme="majorEastAsia"/>
          <w:b/>
          <w:bCs/>
          <w:kern w:val="0"/>
          <w:sz w:val="32"/>
          <w:szCs w:val="32"/>
          <w:lang w:eastAsia="zh-CN"/>
        </w:rPr>
        <w:t>七</w:t>
      </w:r>
      <w:r>
        <w:rPr>
          <w:rFonts w:hint="eastAsia" w:ascii="仿宋" w:hAnsi="仿宋" w:eastAsia="仿宋" w:cstheme="majorEastAsia"/>
          <w:b/>
          <w:bCs/>
          <w:kern w:val="0"/>
          <w:sz w:val="32"/>
          <w:szCs w:val="32"/>
        </w:rPr>
        <w:t>条</w:t>
      </w:r>
      <w:r>
        <w:rPr>
          <w:rFonts w:hint="eastAsia" w:ascii="仿宋" w:hAnsi="仿宋" w:eastAsia="仿宋" w:cstheme="majorEastAsia"/>
          <w:kern w:val="0"/>
          <w:sz w:val="32"/>
          <w:szCs w:val="32"/>
        </w:rPr>
        <w:t xml:space="preserve"> </w:t>
      </w:r>
      <w:r>
        <w:rPr>
          <w:rFonts w:hint="eastAsia" w:ascii="仿宋" w:hAnsi="仿宋" w:eastAsia="仿宋" w:cstheme="majorEastAsia"/>
          <w:b/>
          <w:bCs/>
          <w:kern w:val="0"/>
          <w:sz w:val="32"/>
          <w:szCs w:val="32"/>
          <w:lang w:eastAsia="zh-CN"/>
        </w:rPr>
        <w:t>除院级课题外的所有科研课题（项目）、专利、软著实行申报推荐评审。</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1.</w:t>
      </w:r>
      <w:r>
        <w:rPr>
          <w:rFonts w:hint="eastAsia" w:ascii="仿宋" w:hAnsi="仿宋" w:eastAsia="仿宋" w:cstheme="majorEastAsia"/>
          <w:kern w:val="0"/>
          <w:sz w:val="32"/>
          <w:szCs w:val="32"/>
          <w:lang w:eastAsia="zh-CN"/>
        </w:rPr>
        <w:t>主持人</w:t>
      </w:r>
      <w:r>
        <w:rPr>
          <w:rFonts w:hint="eastAsia" w:ascii="仿宋" w:hAnsi="仿宋" w:eastAsia="仿宋" w:cstheme="majorEastAsia"/>
          <w:kern w:val="0"/>
          <w:sz w:val="32"/>
          <w:szCs w:val="32"/>
        </w:rPr>
        <w:t>填写申报材料，经所在部门初审并签署推荐意见后，统一报送科研处进行申报资格审查。</w:t>
      </w:r>
    </w:p>
    <w:p>
      <w:pPr>
        <w:widowControl/>
        <w:spacing w:line="540" w:lineRule="exact"/>
        <w:ind w:firstLine="640" w:firstLineChars="200"/>
        <w:jc w:val="left"/>
        <w:rPr>
          <w:rFonts w:hint="eastAsia" w:ascii="仿宋" w:hAnsi="仿宋" w:eastAsia="仿宋" w:cstheme="majorEastAsia"/>
          <w:kern w:val="0"/>
          <w:sz w:val="32"/>
          <w:szCs w:val="32"/>
        </w:rPr>
      </w:pPr>
      <w:r>
        <w:rPr>
          <w:rFonts w:hint="eastAsia" w:ascii="仿宋" w:hAnsi="仿宋" w:eastAsia="仿宋" w:cstheme="majorEastAsia"/>
          <w:kern w:val="0"/>
          <w:sz w:val="32"/>
          <w:szCs w:val="32"/>
        </w:rPr>
        <w:t>2.科研处组织专家进行推荐评审以确定推荐课题</w:t>
      </w:r>
      <w:r>
        <w:rPr>
          <w:rFonts w:hint="eastAsia" w:ascii="仿宋" w:hAnsi="仿宋" w:eastAsia="仿宋" w:cstheme="majorEastAsia"/>
          <w:kern w:val="0"/>
          <w:sz w:val="32"/>
          <w:szCs w:val="32"/>
          <w:lang w:eastAsia="zh-CN"/>
        </w:rPr>
        <w:t>、专利、软著。</w:t>
      </w:r>
    </w:p>
    <w:p>
      <w:pPr>
        <w:widowControl/>
        <w:spacing w:line="540" w:lineRule="exact"/>
        <w:ind w:firstLine="640" w:firstLineChars="200"/>
        <w:jc w:val="left"/>
        <w:rPr>
          <w:rFonts w:hint="eastAsia" w:ascii="仿宋" w:hAnsi="仿宋" w:eastAsia="仿宋" w:cstheme="majorEastAsia"/>
          <w:kern w:val="0"/>
          <w:sz w:val="32"/>
          <w:szCs w:val="32"/>
          <w:lang w:eastAsia="zh-CN"/>
        </w:rPr>
      </w:pPr>
      <w:r>
        <w:rPr>
          <w:rFonts w:hint="eastAsia" w:ascii="仿宋" w:hAnsi="仿宋" w:eastAsia="仿宋" w:cstheme="majorEastAsia"/>
          <w:kern w:val="0"/>
          <w:sz w:val="32"/>
          <w:szCs w:val="32"/>
        </w:rPr>
        <w:t>3.推荐评审的方式为通讯评审或会议评审。</w:t>
      </w:r>
      <w:r>
        <w:rPr>
          <w:rFonts w:hint="eastAsia" w:ascii="仿宋" w:hAnsi="仿宋" w:eastAsia="仿宋" w:cstheme="majorEastAsia"/>
          <w:kern w:val="0"/>
          <w:sz w:val="32"/>
          <w:szCs w:val="32"/>
          <w:lang w:eastAsia="zh-CN"/>
        </w:rPr>
        <w:t>科研课题的会议评审的程序为：由学院纪检部门从学术委员会成员中随机抽取评审专家，主持人汇报、专家评分、科研</w:t>
      </w:r>
      <w:r>
        <w:rPr>
          <w:rFonts w:hint="eastAsia" w:ascii="仿宋" w:hAnsi="仿宋" w:eastAsia="仿宋" w:cstheme="majorEastAsia"/>
          <w:kern w:val="0"/>
          <w:sz w:val="32"/>
          <w:szCs w:val="32"/>
        </w:rPr>
        <w:t>处统分，并按得分高低进行排序</w:t>
      </w:r>
      <w:r>
        <w:rPr>
          <w:rFonts w:hint="eastAsia" w:ascii="仿宋" w:hAnsi="仿宋" w:eastAsia="仿宋" w:cstheme="majorEastAsia"/>
          <w:kern w:val="0"/>
          <w:sz w:val="32"/>
          <w:szCs w:val="32"/>
          <w:lang w:eastAsia="zh-CN"/>
        </w:rPr>
        <w:t>、</w:t>
      </w:r>
      <w:r>
        <w:rPr>
          <w:rFonts w:hint="eastAsia" w:ascii="仿宋" w:hAnsi="仿宋" w:eastAsia="仿宋" w:cstheme="majorEastAsia"/>
          <w:kern w:val="0"/>
          <w:sz w:val="32"/>
          <w:szCs w:val="32"/>
        </w:rPr>
        <w:t>拟定入围课题</w:t>
      </w:r>
      <w:r>
        <w:rPr>
          <w:rFonts w:hint="eastAsia" w:ascii="仿宋" w:hAnsi="仿宋" w:eastAsia="仿宋" w:cstheme="majorEastAsia"/>
          <w:kern w:val="0"/>
          <w:sz w:val="32"/>
          <w:szCs w:val="32"/>
          <w:lang w:eastAsia="zh-CN"/>
        </w:rPr>
        <w:t>、</w:t>
      </w:r>
      <w:r>
        <w:rPr>
          <w:rFonts w:hint="eastAsia" w:ascii="仿宋" w:hAnsi="仿宋" w:eastAsia="仿宋" w:cstheme="majorEastAsia"/>
          <w:kern w:val="0"/>
          <w:sz w:val="32"/>
          <w:szCs w:val="32"/>
        </w:rPr>
        <w:t>公示</w:t>
      </w:r>
      <w:r>
        <w:rPr>
          <w:rFonts w:hint="eastAsia" w:ascii="仿宋" w:hAnsi="仿宋" w:eastAsia="仿宋" w:cstheme="majorEastAsia"/>
          <w:kern w:val="0"/>
          <w:sz w:val="32"/>
          <w:szCs w:val="32"/>
          <w:lang w:eastAsia="zh-CN"/>
        </w:rPr>
        <w:t>、</w:t>
      </w:r>
      <w:r>
        <w:rPr>
          <w:rFonts w:hint="eastAsia" w:ascii="仿宋" w:hAnsi="仿宋" w:eastAsia="仿宋" w:cstheme="majorEastAsia"/>
          <w:kern w:val="0"/>
          <w:sz w:val="32"/>
          <w:szCs w:val="32"/>
        </w:rPr>
        <w:t>确定推荐课题</w:t>
      </w:r>
      <w:r>
        <w:rPr>
          <w:rFonts w:hint="eastAsia" w:ascii="仿宋" w:hAnsi="仿宋" w:eastAsia="仿宋" w:cstheme="majorEastAsia"/>
          <w:kern w:val="0"/>
          <w:sz w:val="32"/>
          <w:szCs w:val="32"/>
          <w:lang w:eastAsia="zh-CN"/>
        </w:rPr>
        <w:t>、</w:t>
      </w:r>
      <w:r>
        <w:rPr>
          <w:rFonts w:hint="eastAsia" w:ascii="仿宋" w:hAnsi="仿宋" w:eastAsia="仿宋" w:cstheme="majorEastAsia"/>
          <w:kern w:val="0"/>
          <w:sz w:val="32"/>
          <w:szCs w:val="32"/>
        </w:rPr>
        <w:t>递交申报材料。推荐课题应按照专家的修改意见，进行修改定稿，按时将申报材料送交科研处，未按时提交申报材料者，取消推荐资格，其名额按初评名次顺序依次递补。</w:t>
      </w:r>
      <w:r>
        <w:rPr>
          <w:rFonts w:hint="eastAsia" w:ascii="仿宋" w:hAnsi="仿宋" w:eastAsia="仿宋" w:cstheme="majorEastAsia"/>
          <w:kern w:val="0"/>
          <w:sz w:val="32"/>
          <w:szCs w:val="32"/>
          <w:lang w:eastAsia="zh-CN"/>
        </w:rPr>
        <w:t>科研课题的通讯评审程序：除取消“课题负责人（主持人）汇报”环节外，按会议评审的相同程序进行。</w:t>
      </w:r>
    </w:p>
    <w:p>
      <w:pPr>
        <w:widowControl/>
        <w:spacing w:line="540" w:lineRule="exact"/>
        <w:ind w:firstLine="640" w:firstLineChars="200"/>
        <w:jc w:val="left"/>
        <w:rPr>
          <w:rFonts w:hint="eastAsia" w:ascii="仿宋" w:hAnsi="仿宋" w:eastAsia="仿宋" w:cstheme="majorEastAsia"/>
          <w:color w:val="FF0000"/>
          <w:kern w:val="0"/>
          <w:sz w:val="32"/>
          <w:szCs w:val="32"/>
          <w:lang w:val="en-US" w:eastAsia="zh-CN"/>
        </w:rPr>
      </w:pPr>
      <w:r>
        <w:rPr>
          <w:rFonts w:hint="eastAsia" w:ascii="仿宋" w:hAnsi="仿宋" w:eastAsia="仿宋" w:cstheme="majorEastAsia"/>
          <w:kern w:val="0"/>
          <w:sz w:val="32"/>
          <w:szCs w:val="32"/>
          <w:lang w:val="en-US" w:eastAsia="zh-CN"/>
        </w:rPr>
        <w:t>4.</w:t>
      </w:r>
      <w:r>
        <w:rPr>
          <w:rFonts w:hint="eastAsia" w:ascii="仿宋" w:hAnsi="仿宋" w:eastAsia="仿宋" w:cstheme="majorEastAsia"/>
          <w:kern w:val="0"/>
          <w:sz w:val="32"/>
          <w:szCs w:val="32"/>
          <w:lang w:eastAsia="zh-CN"/>
        </w:rPr>
        <w:t>专利、软著的推荐评审：由学院纪检部门从学术委员会成员中随机抽取评审专家，对申报材料进行审核，决定是否推荐。</w:t>
      </w:r>
    </w:p>
    <w:p>
      <w:pPr>
        <w:widowControl/>
        <w:spacing w:line="540" w:lineRule="exact"/>
        <w:ind w:firstLine="630"/>
        <w:rPr>
          <w:rFonts w:ascii="仿宋" w:hAnsi="仿宋" w:eastAsia="仿宋" w:cstheme="majorEastAsia"/>
          <w:kern w:val="0"/>
          <w:sz w:val="32"/>
          <w:szCs w:val="32"/>
        </w:rPr>
      </w:pPr>
      <w:r>
        <w:rPr>
          <w:rFonts w:hint="eastAsia" w:ascii="仿宋" w:hAnsi="仿宋" w:eastAsia="仿宋" w:cstheme="majorEastAsia"/>
          <w:b/>
          <w:bCs/>
          <w:kern w:val="0"/>
          <w:sz w:val="32"/>
          <w:szCs w:val="32"/>
        </w:rPr>
        <w:t>第</w:t>
      </w:r>
      <w:r>
        <w:rPr>
          <w:rFonts w:hint="eastAsia" w:ascii="仿宋" w:hAnsi="仿宋" w:eastAsia="仿宋" w:cstheme="majorEastAsia"/>
          <w:b/>
          <w:bCs/>
          <w:kern w:val="0"/>
          <w:sz w:val="32"/>
          <w:szCs w:val="32"/>
          <w:lang w:eastAsia="zh-CN"/>
        </w:rPr>
        <w:t>八</w:t>
      </w:r>
      <w:r>
        <w:rPr>
          <w:rFonts w:hint="eastAsia" w:ascii="仿宋" w:hAnsi="仿宋" w:eastAsia="仿宋" w:cstheme="majorEastAsia"/>
          <w:b/>
          <w:bCs/>
          <w:kern w:val="0"/>
          <w:sz w:val="32"/>
          <w:szCs w:val="32"/>
        </w:rPr>
        <w:t>条</w:t>
      </w:r>
      <w:r>
        <w:rPr>
          <w:rFonts w:hint="eastAsia" w:ascii="仿宋" w:hAnsi="仿宋" w:eastAsia="仿宋" w:cstheme="majorEastAsia"/>
          <w:kern w:val="0"/>
          <w:sz w:val="32"/>
          <w:szCs w:val="32"/>
        </w:rPr>
        <w:t xml:space="preserve"> </w:t>
      </w:r>
      <w:r>
        <w:rPr>
          <w:rFonts w:hint="eastAsia" w:ascii="仿宋" w:hAnsi="仿宋" w:eastAsia="仿宋" w:cstheme="majorEastAsia"/>
          <w:kern w:val="0"/>
          <w:sz w:val="32"/>
          <w:szCs w:val="32"/>
          <w:lang w:eastAsia="zh-CN"/>
        </w:rPr>
        <w:t>院</w:t>
      </w:r>
      <w:r>
        <w:rPr>
          <w:rFonts w:hint="eastAsia" w:ascii="仿宋" w:hAnsi="仿宋" w:eastAsia="仿宋" w:cstheme="majorEastAsia"/>
          <w:kern w:val="0"/>
          <w:sz w:val="32"/>
          <w:szCs w:val="32"/>
        </w:rPr>
        <w:t>级课题的</w:t>
      </w:r>
      <w:r>
        <w:rPr>
          <w:rFonts w:hint="eastAsia" w:ascii="仿宋" w:hAnsi="仿宋" w:eastAsia="仿宋" w:cstheme="majorEastAsia"/>
          <w:kern w:val="0"/>
          <w:sz w:val="32"/>
          <w:szCs w:val="32"/>
          <w:lang w:eastAsia="zh-CN"/>
        </w:rPr>
        <w:t>立项</w:t>
      </w:r>
      <w:r>
        <w:rPr>
          <w:rFonts w:hint="eastAsia" w:ascii="仿宋" w:hAnsi="仿宋" w:eastAsia="仿宋" w:cstheme="majorEastAsia"/>
          <w:kern w:val="0"/>
          <w:sz w:val="32"/>
          <w:szCs w:val="32"/>
        </w:rPr>
        <w:t>评审。校级课题由科研处统一组织，实施分类评审与立项。评审的方式为会议评审，评审的程序为：由科研处组织校学术委员会委员或专家组成评审组，根据现场答辩、专家打分评议情况，确定立项课题数量；科研处根据评审结论进行公示，无异议后确定为立项课题，下达课题立项通知文件。</w:t>
      </w:r>
    </w:p>
    <w:p>
      <w:pPr>
        <w:widowControl/>
        <w:spacing w:line="540" w:lineRule="exact"/>
        <w:ind w:firstLine="640" w:firstLineChars="200"/>
        <w:jc w:val="left"/>
        <w:rPr>
          <w:rFonts w:hint="eastAsia" w:ascii="仿宋" w:hAnsi="仿宋" w:eastAsia="仿宋" w:cstheme="majorEastAsia"/>
          <w:kern w:val="0"/>
          <w:sz w:val="32"/>
          <w:szCs w:val="32"/>
        </w:rPr>
      </w:pPr>
    </w:p>
    <w:p>
      <w:pPr>
        <w:spacing w:line="540" w:lineRule="exact"/>
        <w:jc w:val="center"/>
        <w:rPr>
          <w:rFonts w:hint="eastAsia" w:ascii="黑体" w:hAnsi="黑体" w:eastAsia="黑体" w:cstheme="majorEastAsia"/>
          <w:bCs/>
          <w:kern w:val="0"/>
          <w:sz w:val="32"/>
          <w:szCs w:val="32"/>
        </w:rPr>
      </w:pPr>
      <w:r>
        <w:rPr>
          <w:rFonts w:hint="eastAsia" w:ascii="黑体" w:hAnsi="黑体" w:eastAsia="黑体" w:cstheme="majorEastAsia"/>
          <w:bCs/>
          <w:sz w:val="32"/>
          <w:szCs w:val="32"/>
        </w:rPr>
        <w:t xml:space="preserve">第二章 </w:t>
      </w:r>
      <w:r>
        <w:rPr>
          <w:rFonts w:hint="eastAsia" w:ascii="黑体" w:hAnsi="黑体" w:eastAsia="黑体" w:cstheme="majorEastAsia"/>
          <w:bCs/>
          <w:kern w:val="0"/>
          <w:sz w:val="32"/>
          <w:szCs w:val="32"/>
        </w:rPr>
        <w:t>纵向科研课题（项目）管理</w:t>
      </w:r>
    </w:p>
    <w:p>
      <w:pPr>
        <w:spacing w:line="540" w:lineRule="exact"/>
        <w:jc w:val="center"/>
        <w:rPr>
          <w:rFonts w:hint="eastAsia" w:ascii="黑体" w:hAnsi="黑体" w:eastAsia="黑体" w:cstheme="majorEastAsia"/>
          <w:bCs/>
          <w:kern w:val="0"/>
          <w:sz w:val="32"/>
          <w:szCs w:val="32"/>
        </w:rPr>
      </w:pPr>
    </w:p>
    <w:p>
      <w:pPr>
        <w:widowControl/>
        <w:spacing w:line="540" w:lineRule="exact"/>
        <w:ind w:firstLine="643" w:firstLineChars="200"/>
        <w:jc w:val="left"/>
        <w:rPr>
          <w:rFonts w:ascii="仿宋" w:hAnsi="仿宋" w:eastAsia="仿宋" w:cstheme="majorEastAsia"/>
          <w:kern w:val="0"/>
          <w:sz w:val="32"/>
          <w:szCs w:val="32"/>
        </w:rPr>
      </w:pPr>
      <w:r>
        <w:rPr>
          <w:rFonts w:hint="eastAsia" w:ascii="仿宋" w:hAnsi="仿宋" w:eastAsia="仿宋" w:cstheme="majorEastAsia"/>
          <w:b/>
          <w:bCs/>
          <w:sz w:val="32"/>
          <w:szCs w:val="32"/>
          <w:shd w:val="clear" w:color="auto" w:fill="FFFFFF"/>
        </w:rPr>
        <w:t>第</w:t>
      </w:r>
      <w:r>
        <w:rPr>
          <w:rFonts w:hint="eastAsia" w:ascii="仿宋" w:hAnsi="仿宋" w:eastAsia="仿宋" w:cstheme="majorEastAsia"/>
          <w:b/>
          <w:bCs/>
          <w:sz w:val="32"/>
          <w:szCs w:val="32"/>
          <w:shd w:val="clear" w:color="auto" w:fill="FFFFFF"/>
          <w:lang w:eastAsia="zh-CN"/>
        </w:rPr>
        <w:t>九</w:t>
      </w:r>
      <w:r>
        <w:rPr>
          <w:rFonts w:hint="eastAsia" w:ascii="仿宋" w:hAnsi="仿宋" w:eastAsia="仿宋" w:cstheme="majorEastAsia"/>
          <w:b/>
          <w:bCs/>
          <w:sz w:val="32"/>
          <w:szCs w:val="32"/>
          <w:shd w:val="clear" w:color="auto" w:fill="FFFFFF"/>
        </w:rPr>
        <w:t>条</w:t>
      </w:r>
      <w:r>
        <w:rPr>
          <w:rFonts w:hint="eastAsia" w:ascii="仿宋" w:hAnsi="仿宋" w:eastAsia="仿宋" w:cstheme="majorEastAsia"/>
          <w:sz w:val="32"/>
          <w:szCs w:val="32"/>
          <w:shd w:val="clear" w:color="auto" w:fill="FFFFFF"/>
        </w:rPr>
        <w:t xml:space="preserve"> </w:t>
      </w:r>
      <w:r>
        <w:rPr>
          <w:rFonts w:hint="eastAsia" w:ascii="仿宋" w:hAnsi="仿宋" w:eastAsia="仿宋" w:cstheme="majorEastAsia"/>
          <w:kern w:val="0"/>
          <w:sz w:val="32"/>
          <w:szCs w:val="32"/>
        </w:rPr>
        <w:t>本办法中的“纵向课题”</w:t>
      </w:r>
      <w:r>
        <w:rPr>
          <w:rFonts w:hint="eastAsia" w:ascii="仿宋" w:hAnsi="仿宋" w:eastAsia="仿宋" w:cstheme="majorEastAsia"/>
          <w:color w:val="000000" w:themeColor="text1"/>
          <w:kern w:val="0"/>
          <w:sz w:val="32"/>
          <w:szCs w:val="32"/>
          <w14:textFill>
            <w14:solidFill>
              <w14:schemeClr w14:val="tx1"/>
            </w14:solidFill>
          </w14:textFill>
        </w:rPr>
        <w:t>包括国家科研项目、省部级科研项目、</w:t>
      </w:r>
      <w:r>
        <w:rPr>
          <w:rFonts w:hint="eastAsia" w:ascii="仿宋" w:hAnsi="仿宋" w:eastAsia="仿宋" w:cstheme="majorEastAsia"/>
          <w:color w:val="000000" w:themeColor="text1"/>
          <w:sz w:val="32"/>
          <w:szCs w:val="32"/>
          <w:shd w:val="clear" w:color="auto" w:fill="FFFFFF"/>
          <w14:textFill>
            <w14:solidFill>
              <w14:schemeClr w14:val="tx1"/>
            </w14:solidFill>
          </w14:textFill>
        </w:rPr>
        <w:t>市级科研项目、</w:t>
      </w:r>
      <w:r>
        <w:rPr>
          <w:rFonts w:hint="eastAsia" w:ascii="仿宋" w:hAnsi="仿宋" w:eastAsia="仿宋" w:cstheme="majorEastAsia"/>
          <w:color w:val="000000" w:themeColor="text1"/>
          <w:kern w:val="0"/>
          <w:sz w:val="32"/>
          <w:szCs w:val="32"/>
          <w14:textFill>
            <w14:solidFill>
              <w14:schemeClr w14:val="tx1"/>
            </w14:solidFill>
          </w14:textFill>
        </w:rPr>
        <w:t>院级课题：</w:t>
      </w:r>
    </w:p>
    <w:p>
      <w:pPr>
        <w:widowControl/>
        <w:spacing w:line="540" w:lineRule="exact"/>
        <w:ind w:firstLine="640" w:firstLineChars="200"/>
        <w:jc w:val="left"/>
        <w:rPr>
          <w:rFonts w:ascii="仿宋" w:hAnsi="仿宋" w:eastAsia="仿宋" w:cstheme="majorEastAsia"/>
          <w:sz w:val="32"/>
          <w:szCs w:val="32"/>
          <w:shd w:val="clear" w:color="auto" w:fill="FFFFFF"/>
        </w:rPr>
      </w:pPr>
      <w:r>
        <w:rPr>
          <w:rFonts w:hint="eastAsia" w:ascii="仿宋" w:hAnsi="仿宋" w:eastAsia="仿宋" w:cstheme="majorEastAsia"/>
          <w:sz w:val="32"/>
          <w:szCs w:val="32"/>
          <w:shd w:val="clear" w:color="auto" w:fill="FFFFFF"/>
        </w:rPr>
        <w:t>1.国家科研项目：国家发展和改革委员会、国家教育部、国家科技部、国家自然科学基金委员会、全国哲学社会科学规划办等下达的科研项目。</w:t>
      </w:r>
    </w:p>
    <w:p>
      <w:pPr>
        <w:widowControl/>
        <w:spacing w:line="540" w:lineRule="exact"/>
        <w:ind w:firstLine="640" w:firstLineChars="200"/>
        <w:rPr>
          <w:rFonts w:ascii="仿宋" w:hAnsi="仿宋" w:eastAsia="仿宋" w:cstheme="majorEastAsia"/>
          <w:sz w:val="32"/>
          <w:szCs w:val="32"/>
          <w:shd w:val="clear" w:color="auto" w:fill="FFFFFF"/>
        </w:rPr>
      </w:pPr>
      <w:r>
        <w:rPr>
          <w:rFonts w:hint="eastAsia" w:ascii="仿宋" w:hAnsi="仿宋" w:eastAsia="仿宋" w:cstheme="majorEastAsia"/>
          <w:sz w:val="32"/>
          <w:szCs w:val="32"/>
          <w:shd w:val="clear" w:color="auto" w:fill="FFFFFF"/>
        </w:rPr>
        <w:t>2.省部科研项目：湖南省教育厅、科技厅、</w:t>
      </w:r>
      <w:r>
        <w:rPr>
          <w:rFonts w:hint="eastAsia" w:ascii="仿宋" w:hAnsi="仿宋" w:eastAsia="仿宋" w:cstheme="majorEastAsia"/>
          <w:kern w:val="0"/>
          <w:sz w:val="32"/>
          <w:szCs w:val="32"/>
        </w:rPr>
        <w:t>省自然科学基金会、省教育科学规划领导小组</w:t>
      </w:r>
      <w:r>
        <w:rPr>
          <w:rFonts w:hint="eastAsia" w:ascii="仿宋" w:hAnsi="仿宋" w:eastAsia="仿宋" w:cstheme="majorEastAsia"/>
          <w:sz w:val="32"/>
          <w:szCs w:val="32"/>
          <w:shd w:val="clear" w:color="auto" w:fill="FFFFFF"/>
          <w:lang w:eastAsia="zh-CN"/>
        </w:rPr>
        <w:t>一般资助项目</w:t>
      </w:r>
      <w:r>
        <w:rPr>
          <w:rFonts w:hint="eastAsia" w:ascii="仿宋" w:hAnsi="仿宋" w:eastAsia="仿宋" w:cstheme="majorEastAsia"/>
          <w:sz w:val="32"/>
          <w:szCs w:val="32"/>
          <w:shd w:val="clear" w:color="auto" w:fill="FFFFFF"/>
          <w:lang w:val="en-US" w:eastAsia="zh-CN"/>
        </w:rPr>
        <w:t>(省一级课题)</w:t>
      </w:r>
      <w:r>
        <w:rPr>
          <w:rFonts w:hint="eastAsia" w:ascii="仿宋" w:hAnsi="仿宋" w:eastAsia="仿宋" w:cstheme="majorEastAsia"/>
          <w:sz w:val="32"/>
          <w:szCs w:val="32"/>
          <w:shd w:val="clear" w:color="auto" w:fill="FFFFFF"/>
        </w:rPr>
        <w:t>、省教育科学规划领导小组</w:t>
      </w:r>
      <w:r>
        <w:rPr>
          <w:rFonts w:hint="eastAsia" w:ascii="仿宋" w:hAnsi="仿宋" w:eastAsia="仿宋" w:cstheme="majorEastAsia"/>
          <w:sz w:val="32"/>
          <w:szCs w:val="32"/>
          <w:shd w:val="clear" w:color="auto" w:fill="FFFFFF"/>
          <w:lang w:eastAsia="zh-CN"/>
        </w:rPr>
        <w:t>一般单位资助项目</w:t>
      </w:r>
      <w:r>
        <w:rPr>
          <w:rFonts w:hint="eastAsia" w:ascii="仿宋" w:hAnsi="仿宋" w:eastAsia="仿宋" w:cstheme="majorEastAsia"/>
          <w:sz w:val="32"/>
          <w:szCs w:val="32"/>
          <w:shd w:val="clear" w:color="auto" w:fill="FFFFFF"/>
          <w:lang w:val="en-US" w:eastAsia="zh-CN"/>
        </w:rPr>
        <w:t>(省二级课题)、</w:t>
      </w:r>
      <w:r>
        <w:rPr>
          <w:rFonts w:hint="eastAsia" w:ascii="仿宋" w:hAnsi="仿宋" w:eastAsia="仿宋" w:cstheme="majorEastAsia"/>
          <w:sz w:val="32"/>
          <w:szCs w:val="32"/>
          <w:shd w:val="clear" w:color="auto" w:fill="FFFFFF"/>
        </w:rPr>
        <w:t>省发展与改革委员会、</w:t>
      </w:r>
      <w:r>
        <w:rPr>
          <w:rFonts w:hint="eastAsia" w:ascii="仿宋" w:hAnsi="仿宋" w:eastAsia="仿宋" w:cstheme="majorEastAsia"/>
          <w:kern w:val="0"/>
          <w:sz w:val="32"/>
          <w:szCs w:val="32"/>
        </w:rPr>
        <w:t>省</w:t>
      </w:r>
      <w:r>
        <w:rPr>
          <w:rFonts w:hint="eastAsia" w:ascii="仿宋" w:hAnsi="仿宋" w:eastAsia="仿宋" w:cstheme="majorEastAsia"/>
          <w:sz w:val="32"/>
          <w:szCs w:val="32"/>
          <w:shd w:val="clear" w:color="auto" w:fill="FFFFFF"/>
        </w:rPr>
        <w:t>高教工委</w:t>
      </w:r>
      <w:r>
        <w:rPr>
          <w:rFonts w:hint="eastAsia" w:ascii="仿宋" w:hAnsi="仿宋" w:eastAsia="仿宋" w:cstheme="majorEastAsia"/>
          <w:kern w:val="0"/>
          <w:sz w:val="32"/>
          <w:szCs w:val="32"/>
        </w:rPr>
        <w:t>、省哲学社会科学规划办、省哲学社会科学成果评审委员会、省委宣传部</w:t>
      </w:r>
      <w:r>
        <w:rPr>
          <w:rFonts w:hint="eastAsia" w:ascii="仿宋" w:hAnsi="仿宋" w:eastAsia="仿宋" w:cstheme="majorEastAsia"/>
          <w:sz w:val="32"/>
          <w:szCs w:val="32"/>
          <w:shd w:val="clear" w:color="auto" w:fill="FFFFFF"/>
        </w:rPr>
        <w:t>下达的科研项目。</w:t>
      </w:r>
    </w:p>
    <w:p>
      <w:pPr>
        <w:widowControl/>
        <w:spacing w:line="540" w:lineRule="exact"/>
        <w:ind w:firstLine="640" w:firstLineChars="200"/>
        <w:rPr>
          <w:rFonts w:hint="eastAsia" w:ascii="仿宋" w:hAnsi="仿宋" w:eastAsia="仿宋" w:cstheme="majorEastAsia"/>
          <w:sz w:val="32"/>
          <w:szCs w:val="32"/>
          <w:shd w:val="clear" w:color="auto" w:fill="FFFFFF"/>
          <w:lang w:eastAsia="zh-CN"/>
        </w:rPr>
      </w:pPr>
      <w:r>
        <w:rPr>
          <w:rFonts w:hint="eastAsia" w:ascii="仿宋" w:hAnsi="仿宋" w:eastAsia="仿宋" w:cstheme="majorEastAsia"/>
          <w:sz w:val="32"/>
          <w:szCs w:val="32"/>
          <w:shd w:val="clear" w:color="auto" w:fill="FFFFFF"/>
        </w:rPr>
        <w:t>3.市级科研项目：邵阳市科技局、邵阳市社会科学界联合会下达的科研项目。湖南省科学技术协会下达的科研项目视同市级科研项目</w:t>
      </w:r>
      <w:r>
        <w:rPr>
          <w:rFonts w:hint="eastAsia" w:ascii="仿宋" w:hAnsi="仿宋" w:eastAsia="仿宋" w:cstheme="majorEastAsia"/>
          <w:sz w:val="32"/>
          <w:szCs w:val="32"/>
          <w:shd w:val="clear" w:color="auto" w:fill="FFFFFF"/>
          <w:lang w:eastAsia="zh-CN"/>
        </w:rPr>
        <w:t>，</w:t>
      </w:r>
    </w:p>
    <w:p>
      <w:pPr>
        <w:widowControl/>
        <w:spacing w:line="540" w:lineRule="exact"/>
        <w:ind w:firstLine="640" w:firstLineChars="200"/>
        <w:rPr>
          <w:rFonts w:ascii="仿宋" w:hAnsi="仿宋" w:eastAsia="仿宋" w:cstheme="majorEastAsia"/>
          <w:sz w:val="32"/>
          <w:szCs w:val="32"/>
          <w:shd w:val="clear" w:color="auto" w:fill="FFFFFF"/>
        </w:rPr>
      </w:pPr>
      <w:r>
        <w:rPr>
          <w:rFonts w:hint="eastAsia" w:ascii="仿宋" w:hAnsi="仿宋" w:eastAsia="仿宋" w:cstheme="majorEastAsia"/>
          <w:sz w:val="32"/>
          <w:szCs w:val="32"/>
          <w:shd w:val="clear" w:color="auto" w:fill="FFFFFF"/>
        </w:rPr>
        <w:t>4.</w:t>
      </w:r>
      <w:r>
        <w:rPr>
          <w:rFonts w:hint="eastAsia" w:ascii="仿宋" w:hAnsi="仿宋" w:eastAsia="仿宋" w:cstheme="majorEastAsia"/>
          <w:kern w:val="0"/>
          <w:sz w:val="32"/>
          <w:szCs w:val="32"/>
        </w:rPr>
        <w:t>院级课题：</w:t>
      </w:r>
      <w:r>
        <w:rPr>
          <w:rFonts w:hint="eastAsia" w:ascii="仿宋" w:hAnsi="仿宋" w:eastAsia="仿宋" w:cstheme="majorEastAsia"/>
          <w:sz w:val="32"/>
          <w:szCs w:val="32"/>
          <w:shd w:val="clear" w:color="auto" w:fill="FFFFFF"/>
        </w:rPr>
        <w:t>学院科研主管部门正式立项的科学研究项目。</w:t>
      </w:r>
    </w:p>
    <w:p>
      <w:pPr>
        <w:widowControl/>
        <w:spacing w:line="540" w:lineRule="exact"/>
        <w:ind w:firstLine="643" w:firstLineChars="200"/>
        <w:jc w:val="left"/>
        <w:rPr>
          <w:rFonts w:ascii="仿宋" w:hAnsi="仿宋" w:eastAsia="仿宋" w:cstheme="majorEastAsia"/>
          <w:kern w:val="0"/>
          <w:sz w:val="32"/>
          <w:szCs w:val="32"/>
        </w:rPr>
      </w:pPr>
      <w:r>
        <w:rPr>
          <w:rFonts w:hint="eastAsia" w:ascii="仿宋" w:hAnsi="仿宋" w:eastAsia="仿宋" w:cstheme="majorEastAsia"/>
          <w:b/>
          <w:bCs/>
          <w:sz w:val="32"/>
          <w:szCs w:val="32"/>
          <w:shd w:val="clear" w:color="auto" w:fill="FFFFFF"/>
        </w:rPr>
        <w:t>第</w:t>
      </w:r>
      <w:r>
        <w:rPr>
          <w:rFonts w:hint="eastAsia" w:ascii="仿宋" w:hAnsi="仿宋" w:eastAsia="仿宋" w:cstheme="majorEastAsia"/>
          <w:b/>
          <w:bCs/>
          <w:kern w:val="0"/>
          <w:sz w:val="32"/>
          <w:szCs w:val="32"/>
          <w:lang w:val="en-US" w:eastAsia="zh-CN"/>
        </w:rPr>
        <w:t>十</w:t>
      </w:r>
      <w:r>
        <w:rPr>
          <w:rFonts w:hint="eastAsia" w:ascii="仿宋" w:hAnsi="仿宋" w:eastAsia="仿宋" w:cstheme="majorEastAsia"/>
          <w:b/>
          <w:bCs/>
          <w:sz w:val="32"/>
          <w:szCs w:val="32"/>
          <w:shd w:val="clear" w:color="auto" w:fill="FFFFFF"/>
        </w:rPr>
        <w:t>条</w:t>
      </w:r>
      <w:r>
        <w:rPr>
          <w:rFonts w:hint="eastAsia" w:ascii="仿宋" w:hAnsi="仿宋" w:eastAsia="仿宋" w:cstheme="majorEastAsia"/>
          <w:sz w:val="32"/>
          <w:szCs w:val="32"/>
          <w:shd w:val="clear" w:color="auto" w:fill="FFFFFF"/>
        </w:rPr>
        <w:t xml:space="preserve"> </w:t>
      </w:r>
      <w:r>
        <w:rPr>
          <w:rFonts w:hint="eastAsia" w:ascii="仿宋" w:hAnsi="仿宋" w:eastAsia="仿宋" w:cstheme="majorEastAsia"/>
          <w:kern w:val="0"/>
          <w:sz w:val="32"/>
          <w:szCs w:val="32"/>
        </w:rPr>
        <w:t>本办法中的“纵向课题”不包括行业、企业、协会、学会等社会其他组织的课题。</w:t>
      </w:r>
    </w:p>
    <w:p>
      <w:pPr>
        <w:widowControl/>
        <w:spacing w:line="540" w:lineRule="exact"/>
        <w:ind w:firstLine="643" w:firstLineChars="200"/>
        <w:rPr>
          <w:rFonts w:ascii="仿宋" w:hAnsi="仿宋" w:eastAsia="仿宋" w:cstheme="majorEastAsia"/>
          <w:sz w:val="32"/>
          <w:szCs w:val="32"/>
        </w:rPr>
      </w:pPr>
      <w:r>
        <w:rPr>
          <w:rFonts w:hint="eastAsia" w:ascii="仿宋" w:hAnsi="仿宋" w:eastAsia="仿宋" w:cstheme="majorEastAsia"/>
          <w:b/>
          <w:bCs/>
          <w:kern w:val="0"/>
          <w:sz w:val="32"/>
          <w:szCs w:val="32"/>
        </w:rPr>
        <w:t>第</w:t>
      </w:r>
      <w:r>
        <w:rPr>
          <w:rFonts w:hint="eastAsia" w:ascii="仿宋" w:hAnsi="仿宋" w:eastAsia="仿宋" w:cstheme="majorEastAsia"/>
          <w:b/>
          <w:bCs/>
          <w:kern w:val="0"/>
          <w:sz w:val="32"/>
          <w:szCs w:val="32"/>
          <w:lang w:val="en-US" w:eastAsia="zh-CN"/>
        </w:rPr>
        <w:t>十一</w:t>
      </w:r>
      <w:r>
        <w:rPr>
          <w:rFonts w:hint="eastAsia" w:ascii="仿宋" w:hAnsi="仿宋" w:eastAsia="仿宋" w:cstheme="majorEastAsia"/>
          <w:b/>
          <w:bCs/>
          <w:kern w:val="0"/>
          <w:sz w:val="32"/>
          <w:szCs w:val="32"/>
        </w:rPr>
        <w:t>条</w:t>
      </w:r>
      <w:r>
        <w:rPr>
          <w:rFonts w:hint="eastAsia" w:ascii="仿宋" w:hAnsi="仿宋" w:eastAsia="仿宋" w:cstheme="majorEastAsia"/>
          <w:kern w:val="0"/>
          <w:sz w:val="32"/>
          <w:szCs w:val="32"/>
        </w:rPr>
        <w:t xml:space="preserve"> 本办法中课题的第一承担单位必须为邵阳职业技术学院，主持人（负责人）必须为学院在职职工。立项的各级各类科学研究项目必须按要求提交中期检查报告，如期完成研究工作并结题。</w:t>
      </w:r>
    </w:p>
    <w:p>
      <w:pPr>
        <w:widowControl/>
        <w:spacing w:line="540" w:lineRule="exact"/>
        <w:ind w:firstLine="643" w:firstLineChars="200"/>
        <w:rPr>
          <w:rFonts w:ascii="仿宋" w:hAnsi="仿宋" w:eastAsia="仿宋" w:cstheme="majorEastAsia"/>
          <w:kern w:val="0"/>
          <w:sz w:val="32"/>
          <w:szCs w:val="32"/>
        </w:rPr>
      </w:pPr>
      <w:r>
        <w:rPr>
          <w:rFonts w:hint="eastAsia" w:ascii="仿宋" w:hAnsi="仿宋" w:eastAsia="仿宋" w:cstheme="majorEastAsia"/>
          <w:b/>
          <w:bCs/>
          <w:kern w:val="0"/>
          <w:sz w:val="32"/>
          <w:szCs w:val="32"/>
        </w:rPr>
        <w:t>第</w:t>
      </w:r>
      <w:r>
        <w:rPr>
          <w:rFonts w:hint="eastAsia" w:ascii="仿宋" w:hAnsi="仿宋" w:eastAsia="仿宋" w:cstheme="majorEastAsia"/>
          <w:b/>
          <w:bCs/>
          <w:kern w:val="0"/>
          <w:sz w:val="32"/>
          <w:szCs w:val="32"/>
          <w:lang w:val="en-US" w:eastAsia="zh-CN"/>
        </w:rPr>
        <w:t>十二</w:t>
      </w:r>
      <w:r>
        <w:rPr>
          <w:rFonts w:hint="eastAsia" w:ascii="仿宋" w:hAnsi="仿宋" w:eastAsia="仿宋" w:cstheme="majorEastAsia"/>
          <w:b/>
          <w:bCs/>
          <w:kern w:val="0"/>
          <w:sz w:val="32"/>
          <w:szCs w:val="32"/>
        </w:rPr>
        <w:t>条</w:t>
      </w:r>
      <w:r>
        <w:rPr>
          <w:rFonts w:hint="eastAsia" w:ascii="仿宋" w:hAnsi="仿宋" w:eastAsia="仿宋" w:cstheme="majorEastAsia"/>
          <w:kern w:val="0"/>
          <w:sz w:val="32"/>
          <w:szCs w:val="32"/>
        </w:rPr>
        <w:t xml:space="preserve"> 本办法中“纵向课题”由学院给予经费配套资助，并纳入所属院（系、部）年度目标管理考核及专兼任教师教学工作质量考核范畴。</w:t>
      </w:r>
    </w:p>
    <w:p>
      <w:pPr>
        <w:widowControl/>
        <w:spacing w:line="540" w:lineRule="exact"/>
        <w:ind w:firstLine="643" w:firstLineChars="200"/>
        <w:rPr>
          <w:rFonts w:ascii="仿宋" w:hAnsi="仿宋" w:eastAsia="仿宋" w:cstheme="majorEastAsia"/>
          <w:kern w:val="0"/>
          <w:sz w:val="32"/>
          <w:szCs w:val="32"/>
        </w:rPr>
      </w:pPr>
      <w:r>
        <w:rPr>
          <w:rFonts w:hint="eastAsia" w:ascii="仿宋" w:hAnsi="仿宋" w:eastAsia="仿宋" w:cstheme="majorEastAsia"/>
          <w:b/>
          <w:bCs/>
          <w:kern w:val="0"/>
          <w:sz w:val="32"/>
          <w:szCs w:val="32"/>
        </w:rPr>
        <w:t>第</w:t>
      </w:r>
      <w:r>
        <w:rPr>
          <w:rFonts w:hint="eastAsia" w:ascii="仿宋" w:hAnsi="仿宋" w:eastAsia="仿宋" w:cstheme="majorEastAsia"/>
          <w:b/>
          <w:bCs/>
          <w:kern w:val="0"/>
          <w:sz w:val="32"/>
          <w:szCs w:val="32"/>
          <w:lang w:val="en-US" w:eastAsia="zh-CN"/>
        </w:rPr>
        <w:t>十三</w:t>
      </w:r>
      <w:r>
        <w:rPr>
          <w:rFonts w:hint="eastAsia" w:ascii="仿宋" w:hAnsi="仿宋" w:eastAsia="仿宋" w:cstheme="majorEastAsia"/>
          <w:b/>
          <w:bCs/>
          <w:kern w:val="0"/>
          <w:sz w:val="32"/>
          <w:szCs w:val="32"/>
        </w:rPr>
        <w:t>条</w:t>
      </w:r>
      <w:r>
        <w:rPr>
          <w:rFonts w:hint="eastAsia" w:ascii="仿宋" w:hAnsi="仿宋" w:eastAsia="仿宋" w:cstheme="majorEastAsia"/>
          <w:kern w:val="0"/>
          <w:sz w:val="32"/>
          <w:szCs w:val="32"/>
        </w:rPr>
        <w:t xml:space="preserve"> 本办法中“纵向课题”由科研处负责项目经费预算审核，财务处负责项目经费决算与财务监督。</w:t>
      </w:r>
    </w:p>
    <w:p>
      <w:pPr>
        <w:widowControl/>
        <w:spacing w:line="540" w:lineRule="exact"/>
        <w:ind w:firstLine="630"/>
        <w:rPr>
          <w:rFonts w:ascii="仿宋" w:hAnsi="仿宋" w:eastAsia="仿宋" w:cstheme="majorEastAsia"/>
          <w:kern w:val="0"/>
          <w:sz w:val="32"/>
          <w:szCs w:val="32"/>
        </w:rPr>
      </w:pPr>
      <w:r>
        <w:rPr>
          <w:rFonts w:hint="eastAsia" w:ascii="仿宋" w:hAnsi="仿宋" w:eastAsia="仿宋" w:cstheme="majorEastAsia"/>
          <w:b/>
          <w:bCs/>
          <w:kern w:val="0"/>
          <w:sz w:val="32"/>
          <w:szCs w:val="32"/>
        </w:rPr>
        <w:t>第十四条</w:t>
      </w:r>
      <w:r>
        <w:rPr>
          <w:rFonts w:hint="eastAsia" w:ascii="仿宋" w:hAnsi="仿宋" w:eastAsia="仿宋" w:cstheme="majorEastAsia"/>
          <w:kern w:val="0"/>
          <w:sz w:val="32"/>
          <w:szCs w:val="32"/>
        </w:rPr>
        <w:t xml:space="preserve"> 学院为主持单位的联合申报项目，须提前考虑专利申报和知识产权方面事项，事先达成责、权、利等方面的书面协议，合作单位应签署合作意见并签章。</w:t>
      </w:r>
    </w:p>
    <w:p>
      <w:pPr>
        <w:widowControl/>
        <w:spacing w:line="540" w:lineRule="exact"/>
        <w:ind w:firstLine="630"/>
        <w:rPr>
          <w:rFonts w:ascii="仿宋" w:hAnsi="仿宋" w:eastAsia="仿宋" w:cstheme="majorEastAsia"/>
          <w:kern w:val="0"/>
          <w:sz w:val="32"/>
          <w:szCs w:val="32"/>
        </w:rPr>
      </w:pPr>
      <w:r>
        <w:rPr>
          <w:rFonts w:hint="eastAsia" w:ascii="仿宋" w:hAnsi="仿宋" w:eastAsia="仿宋" w:cstheme="majorEastAsia"/>
          <w:b/>
          <w:bCs/>
          <w:kern w:val="0"/>
          <w:sz w:val="32"/>
          <w:szCs w:val="32"/>
        </w:rPr>
        <w:t>第十五条</w:t>
      </w:r>
      <w:r>
        <w:rPr>
          <w:rFonts w:hint="eastAsia" w:ascii="仿宋" w:hAnsi="仿宋" w:eastAsia="仿宋" w:cstheme="majorEastAsia"/>
          <w:kern w:val="0"/>
          <w:sz w:val="32"/>
          <w:szCs w:val="32"/>
        </w:rPr>
        <w:t xml:space="preserve"> 限制新报科研课题的</w:t>
      </w:r>
      <w:r>
        <w:rPr>
          <w:rFonts w:hint="eastAsia" w:ascii="仿宋" w:hAnsi="仿宋" w:eastAsia="仿宋" w:cstheme="majorEastAsia"/>
          <w:color w:val="000000" w:themeColor="text1"/>
          <w:kern w:val="0"/>
          <w:sz w:val="32"/>
          <w:szCs w:val="32"/>
          <w14:textFill>
            <w14:solidFill>
              <w14:schemeClr w14:val="tx1"/>
            </w14:solidFill>
          </w14:textFill>
        </w:rPr>
        <w:t>情节</w:t>
      </w:r>
      <w:r>
        <w:rPr>
          <w:rFonts w:hint="eastAsia" w:ascii="仿宋" w:hAnsi="仿宋" w:eastAsia="仿宋" w:cstheme="majorEastAsia"/>
          <w:kern w:val="0"/>
          <w:sz w:val="32"/>
          <w:szCs w:val="32"/>
        </w:rPr>
        <w:t>：</w:t>
      </w:r>
    </w:p>
    <w:p>
      <w:pPr>
        <w:widowControl/>
        <w:spacing w:line="540" w:lineRule="exact"/>
        <w:ind w:firstLine="630"/>
        <w:rPr>
          <w:rFonts w:ascii="仿宋" w:hAnsi="仿宋" w:eastAsia="仿宋" w:cstheme="majorEastAsia"/>
          <w:color w:val="000000" w:themeColor="text1"/>
          <w:kern w:val="0"/>
          <w:sz w:val="32"/>
          <w:szCs w:val="32"/>
          <w14:textFill>
            <w14:solidFill>
              <w14:schemeClr w14:val="tx1"/>
            </w14:solidFill>
          </w14:textFill>
        </w:rPr>
      </w:pPr>
      <w:r>
        <w:rPr>
          <w:rFonts w:hint="eastAsia" w:ascii="仿宋" w:hAnsi="仿宋" w:eastAsia="仿宋" w:cstheme="majorEastAsia"/>
          <w:color w:val="000000" w:themeColor="text1"/>
          <w:kern w:val="0"/>
          <w:sz w:val="32"/>
          <w:szCs w:val="32"/>
          <w14:textFill>
            <w14:solidFill>
              <w14:schemeClr w14:val="tx1"/>
            </w14:solidFill>
          </w14:textFill>
        </w:rPr>
        <w:t>1.当年度主持立项1项省级课题的项目主持人，当年度内不得再申报省级课题；</w:t>
      </w:r>
    </w:p>
    <w:p>
      <w:pPr>
        <w:widowControl/>
        <w:spacing w:line="540" w:lineRule="exact"/>
        <w:ind w:firstLine="630"/>
        <w:rPr>
          <w:rFonts w:ascii="仿宋" w:hAnsi="仿宋" w:eastAsia="仿宋" w:cstheme="majorEastAsia"/>
          <w:color w:val="000000" w:themeColor="text1"/>
          <w:kern w:val="0"/>
          <w:sz w:val="32"/>
          <w:szCs w:val="32"/>
          <w14:textFill>
            <w14:solidFill>
              <w14:schemeClr w14:val="tx1"/>
            </w14:solidFill>
          </w14:textFill>
        </w:rPr>
      </w:pPr>
      <w:r>
        <w:rPr>
          <w:rFonts w:hint="eastAsia" w:ascii="仿宋" w:hAnsi="仿宋" w:eastAsia="仿宋" w:cstheme="majorEastAsia"/>
          <w:color w:val="000000" w:themeColor="text1"/>
          <w:kern w:val="0"/>
          <w:sz w:val="32"/>
          <w:szCs w:val="32"/>
          <w14:textFill>
            <w14:solidFill>
              <w14:schemeClr w14:val="tx1"/>
            </w14:solidFill>
          </w14:textFill>
        </w:rPr>
        <w:t>2.有</w:t>
      </w:r>
      <w:r>
        <w:rPr>
          <w:rFonts w:hint="eastAsia" w:ascii="仿宋" w:hAnsi="仿宋" w:eastAsia="仿宋" w:cstheme="majorEastAsia"/>
          <w:color w:val="000000" w:themeColor="text1"/>
          <w:kern w:val="0"/>
          <w:sz w:val="32"/>
          <w:szCs w:val="32"/>
          <w:lang w:val="en-US" w:eastAsia="zh-CN"/>
          <w14:textFill>
            <w14:solidFill>
              <w14:schemeClr w14:val="tx1"/>
            </w14:solidFill>
          </w14:textFill>
        </w:rPr>
        <w:t>2</w:t>
      </w:r>
      <w:r>
        <w:rPr>
          <w:rFonts w:hint="eastAsia" w:ascii="仿宋" w:hAnsi="仿宋" w:eastAsia="仿宋" w:cstheme="majorEastAsia"/>
          <w:color w:val="000000" w:themeColor="text1"/>
          <w:kern w:val="0"/>
          <w:sz w:val="32"/>
          <w:szCs w:val="32"/>
          <w14:textFill>
            <w14:solidFill>
              <w14:schemeClr w14:val="tx1"/>
            </w14:solidFill>
          </w14:textFill>
        </w:rPr>
        <w:t>项以上（含）省级课题未结题的项目主持人，不得再申报省级课题；</w:t>
      </w:r>
    </w:p>
    <w:p>
      <w:pPr>
        <w:widowControl/>
        <w:spacing w:line="540" w:lineRule="exact"/>
        <w:ind w:firstLine="630"/>
        <w:rPr>
          <w:rFonts w:ascii="仿宋" w:hAnsi="仿宋" w:eastAsia="仿宋" w:cstheme="majorEastAsia"/>
          <w:color w:val="000000" w:themeColor="text1"/>
          <w:kern w:val="0"/>
          <w:sz w:val="32"/>
          <w:szCs w:val="32"/>
          <w14:textFill>
            <w14:solidFill>
              <w14:schemeClr w14:val="tx1"/>
            </w14:solidFill>
          </w14:textFill>
        </w:rPr>
      </w:pPr>
      <w:r>
        <w:rPr>
          <w:rFonts w:hint="eastAsia" w:ascii="仿宋" w:hAnsi="仿宋" w:eastAsia="仿宋" w:cstheme="majorEastAsia"/>
          <w:color w:val="000000" w:themeColor="text1"/>
          <w:kern w:val="0"/>
          <w:sz w:val="32"/>
          <w:szCs w:val="32"/>
          <w14:textFill>
            <w14:solidFill>
              <w14:schemeClr w14:val="tx1"/>
            </w14:solidFill>
          </w14:textFill>
        </w:rPr>
        <w:t>3.有各级各类科研、教研课题4项以上（含）未结题的项目主持人，不得新报任何课题；</w:t>
      </w:r>
    </w:p>
    <w:p>
      <w:pPr>
        <w:widowControl/>
        <w:spacing w:line="540" w:lineRule="exact"/>
        <w:ind w:firstLine="630"/>
        <w:rPr>
          <w:rFonts w:ascii="仿宋" w:hAnsi="仿宋" w:eastAsia="仿宋" w:cstheme="majorEastAsia"/>
          <w:color w:val="000000" w:themeColor="text1"/>
          <w:kern w:val="0"/>
          <w:sz w:val="32"/>
          <w:szCs w:val="32"/>
          <w14:textFill>
            <w14:solidFill>
              <w14:schemeClr w14:val="tx1"/>
            </w14:solidFill>
          </w14:textFill>
        </w:rPr>
      </w:pPr>
      <w:r>
        <w:rPr>
          <w:rFonts w:hint="eastAsia" w:ascii="仿宋" w:hAnsi="仿宋" w:eastAsia="仿宋" w:cstheme="majorEastAsia"/>
          <w:color w:val="000000" w:themeColor="text1"/>
          <w:kern w:val="0"/>
          <w:sz w:val="32"/>
          <w:szCs w:val="32"/>
          <w14:textFill>
            <w14:solidFill>
              <w14:schemeClr w14:val="tx1"/>
            </w14:solidFill>
          </w14:textFill>
        </w:rPr>
        <w:t xml:space="preserve">4.申请课题（项目）时申请人不在职者； </w:t>
      </w:r>
    </w:p>
    <w:p>
      <w:pPr>
        <w:widowControl/>
        <w:spacing w:line="540" w:lineRule="exact"/>
        <w:ind w:firstLine="630"/>
        <w:rPr>
          <w:rFonts w:ascii="仿宋" w:hAnsi="仿宋" w:eastAsia="仿宋" w:cstheme="majorEastAsia"/>
          <w:kern w:val="0"/>
          <w:sz w:val="32"/>
          <w:szCs w:val="32"/>
        </w:rPr>
      </w:pPr>
      <w:r>
        <w:rPr>
          <w:rFonts w:hint="eastAsia" w:ascii="仿宋" w:hAnsi="仿宋" w:eastAsia="仿宋" w:cstheme="majorEastAsia"/>
          <w:color w:val="000000" w:themeColor="text1"/>
          <w:kern w:val="0"/>
          <w:sz w:val="32"/>
          <w:szCs w:val="32"/>
          <w14:textFill>
            <w14:solidFill>
              <w14:schemeClr w14:val="tx1"/>
            </w14:solidFill>
          </w14:textFill>
        </w:rPr>
        <w:t>5.立项课题未能按规定时间结题，申请延期期内，课题主持人不得新报任何课题；</w:t>
      </w:r>
    </w:p>
    <w:p>
      <w:pPr>
        <w:widowControl/>
        <w:spacing w:line="540" w:lineRule="exact"/>
        <w:ind w:firstLine="630"/>
        <w:rPr>
          <w:rFonts w:ascii="仿宋" w:hAnsi="仿宋" w:eastAsia="仿宋" w:cstheme="majorEastAsia"/>
          <w:kern w:val="0"/>
          <w:sz w:val="32"/>
          <w:szCs w:val="32"/>
        </w:rPr>
      </w:pPr>
      <w:r>
        <w:rPr>
          <w:rFonts w:hint="eastAsia" w:ascii="仿宋" w:hAnsi="仿宋" w:eastAsia="仿宋" w:cstheme="majorEastAsia"/>
          <w:kern w:val="0"/>
          <w:sz w:val="32"/>
          <w:szCs w:val="32"/>
        </w:rPr>
        <w:t>6.已立项的课题（项目）被取消立项，或因学术不端行为被查处者，课题（项目）主持人两年内不得新报科研课题。</w:t>
      </w:r>
    </w:p>
    <w:p>
      <w:pPr>
        <w:widowControl/>
        <w:spacing w:line="540" w:lineRule="exact"/>
        <w:ind w:firstLine="643" w:firstLineChars="200"/>
        <w:jc w:val="left"/>
        <w:rPr>
          <w:rFonts w:ascii="仿宋" w:hAnsi="仿宋" w:eastAsia="仿宋" w:cstheme="majorEastAsia"/>
          <w:kern w:val="0"/>
          <w:sz w:val="32"/>
          <w:szCs w:val="32"/>
        </w:rPr>
      </w:pPr>
      <w:r>
        <w:rPr>
          <w:rFonts w:hint="eastAsia" w:ascii="仿宋" w:hAnsi="仿宋" w:eastAsia="仿宋" w:cstheme="majorEastAsia"/>
          <w:b/>
          <w:bCs/>
          <w:kern w:val="0"/>
          <w:sz w:val="32"/>
          <w:szCs w:val="32"/>
        </w:rPr>
        <w:t>第十六条</w:t>
      </w:r>
      <w:r>
        <w:rPr>
          <w:rFonts w:hint="eastAsia" w:ascii="仿宋" w:hAnsi="仿宋" w:eastAsia="仿宋" w:cstheme="majorEastAsia"/>
          <w:kern w:val="0"/>
          <w:sz w:val="32"/>
          <w:szCs w:val="32"/>
        </w:rPr>
        <w:t xml:space="preserve">  课题开题。科研项目获准立项通知一经立项单位下达，项目负责人应认真填写项目合同书，编制研究工作计划和实施方案，按时开题。项目下达部门有提交《开题报告》要求的，课题负责人应组织填写相关《开题报告》、制作开题汇报PPT，全体成员参加。 科研处组织3 位以上的专家组成专家组，对课题进行开题评审。开题评审后，团队应按照专家组意见，对《开题报告》进行修改，修改后送交科研处存档。不能按时开题的，须提前1个月向科研处提交书面延期报告。 </w:t>
      </w:r>
    </w:p>
    <w:p>
      <w:pPr>
        <w:widowControl/>
        <w:spacing w:line="540" w:lineRule="exact"/>
        <w:ind w:firstLine="640"/>
        <w:jc w:val="left"/>
        <w:rPr>
          <w:rFonts w:ascii="仿宋" w:hAnsi="仿宋" w:eastAsia="仿宋" w:cstheme="majorEastAsia"/>
          <w:kern w:val="0"/>
          <w:sz w:val="32"/>
          <w:szCs w:val="32"/>
        </w:rPr>
      </w:pPr>
      <w:r>
        <w:rPr>
          <w:rFonts w:hint="eastAsia" w:ascii="仿宋" w:hAnsi="仿宋" w:eastAsia="仿宋" w:cstheme="majorEastAsia"/>
          <w:b/>
          <w:bCs/>
          <w:kern w:val="0"/>
          <w:sz w:val="32"/>
          <w:szCs w:val="32"/>
        </w:rPr>
        <w:t>第十七条</w:t>
      </w:r>
      <w:r>
        <w:rPr>
          <w:rFonts w:hint="eastAsia" w:ascii="仿宋" w:hAnsi="仿宋" w:eastAsia="仿宋" w:cstheme="majorEastAsia"/>
          <w:kern w:val="0"/>
          <w:sz w:val="32"/>
          <w:szCs w:val="32"/>
        </w:rPr>
        <w:t xml:space="preserve"> 研究项目的过程管理。科研处对课题（项目）实行进度跟踪、质量监管。每年对纳入计划的课题（项目）进展情况进行中期检查，课题团队应按规定接受中期检查，先填写好《中期检查表》，准备相关附件证明材料，并在规定时间内提交科研处。科研处组织相关专家进行检查，给出通过或不通过的结论。若中期检查时没有阶段性成果、改变研究计划或没有开展实质性研究，由科研处督促进行整改。凡不接受项目中期检查或中期检查不合格的项目不得申请结题。</w:t>
      </w:r>
    </w:p>
    <w:p>
      <w:pPr>
        <w:widowControl/>
        <w:spacing w:line="540" w:lineRule="exact"/>
        <w:ind w:firstLine="643" w:firstLineChars="200"/>
        <w:rPr>
          <w:rFonts w:ascii="仿宋" w:hAnsi="仿宋" w:eastAsia="仿宋" w:cstheme="majorEastAsia"/>
          <w:color w:val="000000" w:themeColor="text1"/>
          <w:kern w:val="0"/>
          <w:sz w:val="32"/>
          <w:szCs w:val="32"/>
          <w14:textFill>
            <w14:solidFill>
              <w14:schemeClr w14:val="tx1"/>
            </w14:solidFill>
          </w14:textFill>
        </w:rPr>
      </w:pPr>
      <w:r>
        <w:rPr>
          <w:rFonts w:hint="eastAsia" w:ascii="仿宋" w:hAnsi="仿宋" w:eastAsia="仿宋" w:cstheme="majorEastAsia"/>
          <w:b/>
          <w:bCs/>
          <w:color w:val="000000" w:themeColor="text1"/>
          <w:kern w:val="0"/>
          <w:sz w:val="32"/>
          <w:szCs w:val="32"/>
          <w14:textFill>
            <w14:solidFill>
              <w14:schemeClr w14:val="tx1"/>
            </w14:solidFill>
          </w14:textFill>
        </w:rPr>
        <w:t>第十八条</w:t>
      </w:r>
      <w:r>
        <w:rPr>
          <w:rFonts w:hint="eastAsia" w:ascii="仿宋" w:hAnsi="仿宋" w:eastAsia="仿宋" w:cstheme="majorEastAsia"/>
          <w:color w:val="000000" w:themeColor="text1"/>
          <w:kern w:val="0"/>
          <w:sz w:val="32"/>
          <w:szCs w:val="32"/>
          <w14:textFill>
            <w14:solidFill>
              <w14:schemeClr w14:val="tx1"/>
            </w14:solidFill>
          </w14:textFill>
        </w:rPr>
        <w:t xml:space="preserve"> 科研项目的结题</w:t>
      </w:r>
    </w:p>
    <w:p>
      <w:pPr>
        <w:widowControl/>
        <w:spacing w:line="540" w:lineRule="exact"/>
        <w:ind w:firstLine="640" w:firstLineChars="200"/>
        <w:rPr>
          <w:rFonts w:ascii="仿宋" w:hAnsi="仿宋" w:eastAsia="仿宋" w:cstheme="majorEastAsia"/>
          <w:color w:val="000000" w:themeColor="text1"/>
          <w:kern w:val="0"/>
          <w:sz w:val="32"/>
          <w:szCs w:val="32"/>
          <w14:textFill>
            <w14:solidFill>
              <w14:schemeClr w14:val="tx1"/>
            </w14:solidFill>
          </w14:textFill>
        </w:rPr>
      </w:pPr>
      <w:r>
        <w:rPr>
          <w:rFonts w:hint="eastAsia" w:ascii="仿宋" w:hAnsi="仿宋" w:eastAsia="仿宋" w:cstheme="majorEastAsia"/>
          <w:color w:val="000000" w:themeColor="text1"/>
          <w:kern w:val="0"/>
          <w:sz w:val="32"/>
          <w:szCs w:val="32"/>
          <w14:textFill>
            <w14:solidFill>
              <w14:schemeClr w14:val="tx1"/>
            </w14:solidFill>
          </w14:textFill>
        </w:rPr>
        <w:t>1.</w:t>
      </w:r>
      <w:r>
        <w:rPr>
          <w:rFonts w:hint="eastAsia" w:ascii="仿宋" w:hAnsi="仿宋" w:eastAsia="仿宋" w:cstheme="majorEastAsia"/>
          <w:color w:val="000000" w:themeColor="text1"/>
          <w:kern w:val="0"/>
          <w:sz w:val="32"/>
          <w:szCs w:val="32"/>
          <w:lang w:eastAsia="zh-CN"/>
          <w14:textFill>
            <w14:solidFill>
              <w14:schemeClr w14:val="tx1"/>
            </w14:solidFill>
          </w14:textFill>
        </w:rPr>
        <w:t>省级及以上</w:t>
      </w:r>
      <w:r>
        <w:rPr>
          <w:rFonts w:hint="eastAsia" w:ascii="仿宋" w:hAnsi="仿宋" w:eastAsia="仿宋" w:cstheme="majorEastAsia"/>
          <w:color w:val="000000" w:themeColor="text1"/>
          <w:kern w:val="0"/>
          <w:sz w:val="32"/>
          <w:szCs w:val="32"/>
          <w14:textFill>
            <w14:solidFill>
              <w14:schemeClr w14:val="tx1"/>
            </w14:solidFill>
          </w14:textFill>
        </w:rPr>
        <w:t>课题结题（项）应符合课题下达部门要求的条件</w:t>
      </w:r>
      <w:r>
        <w:rPr>
          <w:rFonts w:hint="eastAsia" w:ascii="仿宋" w:hAnsi="仿宋" w:eastAsia="仿宋" w:cstheme="majorEastAsia"/>
          <w:color w:val="000000" w:themeColor="text1"/>
          <w:kern w:val="0"/>
          <w:sz w:val="32"/>
          <w:szCs w:val="32"/>
          <w:lang w:eastAsia="zh-CN"/>
          <w14:textFill>
            <w14:solidFill>
              <w14:schemeClr w14:val="tx1"/>
            </w14:solidFill>
          </w14:textFill>
        </w:rPr>
        <w:t>，且在中国知网或万方数据库收录的期</w:t>
      </w:r>
      <w:r>
        <w:rPr>
          <w:rFonts w:hint="eastAsia" w:ascii="仿宋" w:hAnsi="仿宋" w:eastAsia="仿宋" w:cstheme="majorEastAsia"/>
          <w:color w:val="000000" w:themeColor="text1"/>
          <w:kern w:val="0"/>
          <w:sz w:val="32"/>
          <w:szCs w:val="32"/>
          <w14:textFill>
            <w14:solidFill>
              <w14:schemeClr w14:val="tx1"/>
            </w14:solidFill>
          </w14:textFill>
        </w:rPr>
        <w:t>刊上发表</w:t>
      </w:r>
      <w:r>
        <w:rPr>
          <w:rFonts w:hint="eastAsia" w:ascii="仿宋" w:hAnsi="仿宋" w:eastAsia="仿宋" w:cstheme="majorEastAsia"/>
          <w:color w:val="000000" w:themeColor="text1"/>
          <w:kern w:val="0"/>
          <w:sz w:val="32"/>
          <w:szCs w:val="32"/>
          <w:lang w:eastAsia="zh-CN"/>
          <w14:textFill>
            <w14:solidFill>
              <w14:schemeClr w14:val="tx1"/>
            </w14:solidFill>
          </w14:textFill>
        </w:rPr>
        <w:t>带有课题标注、每</w:t>
      </w:r>
      <w:r>
        <w:rPr>
          <w:rFonts w:hint="eastAsia" w:ascii="仿宋" w:hAnsi="仿宋" w:eastAsia="仿宋" w:cstheme="majorEastAsia"/>
          <w:color w:val="000000" w:themeColor="text1"/>
          <w:kern w:val="0"/>
          <w:sz w:val="32"/>
          <w:szCs w:val="32"/>
          <w:lang w:val="en-US" w:eastAsia="zh-CN"/>
          <w14:textFill>
            <w14:solidFill>
              <w14:schemeClr w14:val="tx1"/>
            </w14:solidFill>
          </w14:textFill>
        </w:rPr>
        <w:t>篇</w:t>
      </w:r>
      <w:r>
        <w:rPr>
          <w:rFonts w:hint="eastAsia" w:ascii="仿宋" w:hAnsi="仿宋" w:eastAsia="仿宋" w:cstheme="majorEastAsia"/>
          <w:color w:val="000000" w:themeColor="text1"/>
          <w:kern w:val="0"/>
          <w:sz w:val="32"/>
          <w:szCs w:val="32"/>
          <w:lang w:eastAsia="zh-CN"/>
          <w14:textFill>
            <w14:solidFill>
              <w14:schemeClr w14:val="tx1"/>
            </w14:solidFill>
          </w14:textFill>
        </w:rPr>
        <w:t>字符数在</w:t>
      </w:r>
      <w:r>
        <w:rPr>
          <w:rFonts w:hint="eastAsia" w:ascii="仿宋" w:hAnsi="仿宋" w:eastAsia="仿宋" w:cstheme="majorEastAsia"/>
          <w:color w:val="000000" w:themeColor="text1"/>
          <w:kern w:val="0"/>
          <w:sz w:val="32"/>
          <w:szCs w:val="32"/>
          <w:lang w:val="en-US" w:eastAsia="zh-CN"/>
          <w14:textFill>
            <w14:solidFill>
              <w14:schemeClr w14:val="tx1"/>
            </w14:solidFill>
          </w14:textFill>
        </w:rPr>
        <w:t>2000字以上</w:t>
      </w:r>
      <w:r>
        <w:rPr>
          <w:rFonts w:hint="eastAsia" w:ascii="仿宋" w:hAnsi="仿宋" w:eastAsia="仿宋" w:cstheme="majorEastAsia"/>
          <w:color w:val="000000" w:themeColor="text1"/>
          <w:kern w:val="0"/>
          <w:sz w:val="32"/>
          <w:szCs w:val="32"/>
          <w:lang w:eastAsia="zh-CN"/>
          <w14:textFill>
            <w14:solidFill>
              <w14:schemeClr w14:val="tx1"/>
            </w14:solidFill>
          </w14:textFill>
        </w:rPr>
        <w:t>的学术论文</w:t>
      </w:r>
      <w:r>
        <w:rPr>
          <w:rFonts w:hint="eastAsia" w:ascii="仿宋" w:hAnsi="仿宋" w:eastAsia="仿宋" w:cstheme="majorEastAsia"/>
          <w:color w:val="000000" w:themeColor="text1"/>
          <w:kern w:val="0"/>
          <w:sz w:val="32"/>
          <w:szCs w:val="32"/>
          <w:lang w:val="en-US" w:eastAsia="zh-CN"/>
          <w14:textFill>
            <w14:solidFill>
              <w14:schemeClr w14:val="tx1"/>
            </w14:solidFill>
          </w14:textFill>
        </w:rPr>
        <w:t>2篇以上（含），其中</w:t>
      </w:r>
      <w:r>
        <w:rPr>
          <w:rFonts w:hint="eastAsia" w:ascii="仿宋" w:hAnsi="仿宋" w:eastAsia="仿宋" w:cstheme="majorEastAsia"/>
          <w:color w:val="000000" w:themeColor="text1"/>
          <w:kern w:val="0"/>
          <w:sz w:val="32"/>
          <w:szCs w:val="32"/>
          <w:lang w:eastAsia="zh-CN"/>
          <w14:textFill>
            <w14:solidFill>
              <w14:schemeClr w14:val="tx1"/>
            </w14:solidFill>
          </w14:textFill>
        </w:rPr>
        <w:t>有</w:t>
      </w:r>
      <w:r>
        <w:rPr>
          <w:rFonts w:hint="eastAsia" w:ascii="仿宋" w:hAnsi="仿宋" w:eastAsia="仿宋" w:cstheme="majorEastAsia"/>
          <w:color w:val="000000" w:themeColor="text1"/>
          <w:kern w:val="0"/>
          <w:sz w:val="32"/>
          <w:szCs w:val="32"/>
          <w:lang w:val="en-US" w:eastAsia="zh-CN"/>
          <w14:textFill>
            <w14:solidFill>
              <w14:schemeClr w14:val="tx1"/>
            </w14:solidFill>
          </w14:textFill>
        </w:rPr>
        <w:t>1篇以上（含）的第一作者是本</w:t>
      </w:r>
      <w:r>
        <w:rPr>
          <w:rFonts w:hint="eastAsia" w:ascii="仿宋" w:hAnsi="仿宋" w:eastAsia="仿宋" w:cstheme="majorEastAsia"/>
          <w:color w:val="000000" w:themeColor="text1"/>
          <w:kern w:val="0"/>
          <w:sz w:val="32"/>
          <w:szCs w:val="32"/>
          <w:lang w:eastAsia="zh-CN"/>
          <w14:textFill>
            <w14:solidFill>
              <w14:schemeClr w14:val="tx1"/>
            </w14:solidFill>
          </w14:textFill>
        </w:rPr>
        <w:t>课题主持人。</w:t>
      </w:r>
    </w:p>
    <w:p>
      <w:pPr>
        <w:widowControl/>
        <w:spacing w:line="540" w:lineRule="exact"/>
        <w:ind w:firstLine="630"/>
        <w:rPr>
          <w:rFonts w:ascii="仿宋" w:hAnsi="仿宋" w:eastAsia="仿宋" w:cstheme="majorEastAsia"/>
          <w:color w:val="000000" w:themeColor="text1"/>
          <w:kern w:val="0"/>
          <w:sz w:val="32"/>
          <w:szCs w:val="32"/>
          <w14:textFill>
            <w14:solidFill>
              <w14:schemeClr w14:val="tx1"/>
            </w14:solidFill>
          </w14:textFill>
        </w:rPr>
      </w:pPr>
      <w:r>
        <w:rPr>
          <w:rFonts w:hint="eastAsia" w:ascii="仿宋" w:hAnsi="仿宋" w:eastAsia="仿宋" w:cstheme="majorEastAsia"/>
          <w:color w:val="000000" w:themeColor="text1"/>
          <w:kern w:val="0"/>
          <w:sz w:val="32"/>
          <w:szCs w:val="32"/>
          <w:lang w:val="en-US" w:eastAsia="zh-CN"/>
          <w14:textFill>
            <w14:solidFill>
              <w14:schemeClr w14:val="tx1"/>
            </w14:solidFill>
          </w14:textFill>
        </w:rPr>
        <w:t>2.市级、</w:t>
      </w:r>
      <w:r>
        <w:rPr>
          <w:rFonts w:hint="eastAsia" w:ascii="仿宋" w:hAnsi="仿宋" w:eastAsia="仿宋" w:cstheme="majorEastAsia"/>
          <w:color w:val="000000" w:themeColor="text1"/>
          <w:kern w:val="0"/>
          <w:sz w:val="32"/>
          <w:szCs w:val="32"/>
          <w:lang w:eastAsia="zh-CN"/>
          <w14:textFill>
            <w14:solidFill>
              <w14:schemeClr w14:val="tx1"/>
            </w14:solidFill>
          </w14:textFill>
        </w:rPr>
        <w:t>院</w:t>
      </w:r>
      <w:r>
        <w:rPr>
          <w:rFonts w:hint="eastAsia" w:ascii="仿宋" w:hAnsi="仿宋" w:eastAsia="仿宋" w:cstheme="majorEastAsia"/>
          <w:color w:val="000000" w:themeColor="text1"/>
          <w:kern w:val="0"/>
          <w:sz w:val="32"/>
          <w:szCs w:val="32"/>
          <w14:textFill>
            <w14:solidFill>
              <w14:schemeClr w14:val="tx1"/>
            </w14:solidFill>
          </w14:textFill>
        </w:rPr>
        <w:t xml:space="preserve">级课题结题（项）必须满足下列条件： </w:t>
      </w:r>
    </w:p>
    <w:p>
      <w:pPr>
        <w:widowControl/>
        <w:spacing w:line="540" w:lineRule="exact"/>
        <w:ind w:firstLine="640" w:firstLineChars="200"/>
        <w:rPr>
          <w:rFonts w:ascii="仿宋" w:hAnsi="仿宋" w:eastAsia="仿宋" w:cstheme="majorEastAsia"/>
          <w:color w:val="000000" w:themeColor="text1"/>
          <w:kern w:val="0"/>
          <w:sz w:val="32"/>
          <w:szCs w:val="32"/>
          <w14:textFill>
            <w14:solidFill>
              <w14:schemeClr w14:val="tx1"/>
            </w14:solidFill>
          </w14:textFill>
        </w:rPr>
      </w:pPr>
      <w:r>
        <w:rPr>
          <w:rFonts w:hint="eastAsia" w:ascii="仿宋" w:hAnsi="仿宋" w:eastAsia="仿宋" w:cstheme="majorEastAsia"/>
          <w:color w:val="000000" w:themeColor="text1"/>
          <w:kern w:val="0"/>
          <w:sz w:val="32"/>
          <w:szCs w:val="32"/>
          <w14:textFill>
            <w14:solidFill>
              <w14:schemeClr w14:val="tx1"/>
            </w14:solidFill>
          </w14:textFill>
        </w:rPr>
        <w:t>研究成果进行了可验证的实质性应用或推广</w:t>
      </w:r>
      <w:r>
        <w:rPr>
          <w:rFonts w:hint="eastAsia" w:ascii="仿宋" w:hAnsi="仿宋" w:eastAsia="仿宋" w:cstheme="majorEastAsia"/>
          <w:color w:val="000000" w:themeColor="text1"/>
          <w:kern w:val="0"/>
          <w:sz w:val="32"/>
          <w:szCs w:val="32"/>
          <w:lang w:eastAsia="zh-CN"/>
          <w14:textFill>
            <w14:solidFill>
              <w14:schemeClr w14:val="tx1"/>
            </w14:solidFill>
          </w14:textFill>
        </w:rPr>
        <w:t>，且</w:t>
      </w:r>
      <w:r>
        <w:rPr>
          <w:rFonts w:hint="eastAsia" w:ascii="仿宋" w:hAnsi="仿宋" w:eastAsia="仿宋" w:cstheme="majorEastAsia"/>
          <w:color w:val="000000" w:themeColor="text1"/>
          <w:kern w:val="0"/>
          <w:sz w:val="32"/>
          <w:szCs w:val="32"/>
          <w14:textFill>
            <w14:solidFill>
              <w14:schemeClr w14:val="tx1"/>
            </w14:solidFill>
          </w14:textFill>
        </w:rPr>
        <w:t>在</w:t>
      </w:r>
      <w:r>
        <w:rPr>
          <w:rFonts w:hint="eastAsia" w:ascii="仿宋" w:hAnsi="仿宋" w:eastAsia="仿宋" w:cstheme="majorEastAsia"/>
          <w:color w:val="000000" w:themeColor="text1"/>
          <w:kern w:val="0"/>
          <w:sz w:val="32"/>
          <w:szCs w:val="32"/>
          <w:lang w:eastAsia="zh-CN"/>
          <w14:textFill>
            <w14:solidFill>
              <w14:schemeClr w14:val="tx1"/>
            </w14:solidFill>
          </w14:textFill>
        </w:rPr>
        <w:t>中国知网或万方数据库收录的期</w:t>
      </w:r>
      <w:r>
        <w:rPr>
          <w:rFonts w:hint="eastAsia" w:ascii="仿宋" w:hAnsi="仿宋" w:eastAsia="仿宋" w:cstheme="majorEastAsia"/>
          <w:color w:val="000000" w:themeColor="text1"/>
          <w:kern w:val="0"/>
          <w:sz w:val="32"/>
          <w:szCs w:val="32"/>
          <w14:textFill>
            <w14:solidFill>
              <w14:schemeClr w14:val="tx1"/>
            </w14:solidFill>
          </w14:textFill>
        </w:rPr>
        <w:t>刊上发表</w:t>
      </w:r>
      <w:r>
        <w:rPr>
          <w:rFonts w:hint="eastAsia" w:ascii="仿宋" w:hAnsi="仿宋" w:eastAsia="仿宋" w:cstheme="majorEastAsia"/>
          <w:color w:val="000000" w:themeColor="text1"/>
          <w:kern w:val="0"/>
          <w:sz w:val="32"/>
          <w:szCs w:val="32"/>
          <w:lang w:eastAsia="zh-CN"/>
          <w14:textFill>
            <w14:solidFill>
              <w14:schemeClr w14:val="tx1"/>
            </w14:solidFill>
          </w14:textFill>
        </w:rPr>
        <w:t>带有课题标注、总字符数在</w:t>
      </w:r>
      <w:r>
        <w:rPr>
          <w:rFonts w:hint="eastAsia" w:ascii="仿宋" w:hAnsi="仿宋" w:eastAsia="仿宋" w:cstheme="majorEastAsia"/>
          <w:color w:val="000000" w:themeColor="text1"/>
          <w:kern w:val="0"/>
          <w:sz w:val="32"/>
          <w:szCs w:val="32"/>
          <w:lang w:val="en-US" w:eastAsia="zh-CN"/>
          <w14:textFill>
            <w14:solidFill>
              <w14:schemeClr w14:val="tx1"/>
            </w14:solidFill>
          </w14:textFill>
        </w:rPr>
        <w:t>2000字以上</w:t>
      </w:r>
      <w:r>
        <w:rPr>
          <w:rFonts w:hint="eastAsia" w:ascii="仿宋" w:hAnsi="仿宋" w:eastAsia="仿宋" w:cstheme="majorEastAsia"/>
          <w:color w:val="000000" w:themeColor="text1"/>
          <w:kern w:val="0"/>
          <w:sz w:val="32"/>
          <w:szCs w:val="32"/>
          <w:lang w:eastAsia="zh-CN"/>
          <w14:textFill>
            <w14:solidFill>
              <w14:schemeClr w14:val="tx1"/>
            </w14:solidFill>
          </w14:textFill>
        </w:rPr>
        <w:t>、</w:t>
      </w:r>
      <w:r>
        <w:rPr>
          <w:rFonts w:hint="eastAsia" w:ascii="仿宋" w:hAnsi="仿宋" w:eastAsia="仿宋" w:cstheme="majorEastAsia"/>
          <w:color w:val="000000" w:themeColor="text1"/>
          <w:kern w:val="0"/>
          <w:sz w:val="32"/>
          <w:szCs w:val="32"/>
          <w:lang w:val="en-US" w:eastAsia="zh-CN"/>
          <w14:textFill>
            <w14:solidFill>
              <w14:schemeClr w14:val="tx1"/>
            </w14:solidFill>
          </w14:textFill>
        </w:rPr>
        <w:t>第一作者</w:t>
      </w:r>
      <w:r>
        <w:rPr>
          <w:rFonts w:hint="eastAsia" w:ascii="仿宋" w:hAnsi="仿宋" w:eastAsia="仿宋" w:cstheme="majorEastAsia"/>
          <w:color w:val="000000" w:themeColor="text1"/>
          <w:kern w:val="0"/>
          <w:sz w:val="32"/>
          <w:szCs w:val="32"/>
          <w:lang w:eastAsia="zh-CN"/>
          <w14:textFill>
            <w14:solidFill>
              <w14:schemeClr w14:val="tx1"/>
            </w14:solidFill>
          </w14:textFill>
        </w:rPr>
        <w:t>为</w:t>
      </w:r>
      <w:r>
        <w:rPr>
          <w:rFonts w:hint="eastAsia" w:ascii="仿宋" w:hAnsi="仿宋" w:eastAsia="仿宋" w:cstheme="majorEastAsia"/>
          <w:color w:val="000000" w:themeColor="text1"/>
          <w:kern w:val="0"/>
          <w:sz w:val="32"/>
          <w:szCs w:val="32"/>
          <w:lang w:val="en-US" w:eastAsia="zh-CN"/>
          <w14:textFill>
            <w14:solidFill>
              <w14:schemeClr w14:val="tx1"/>
            </w14:solidFill>
          </w14:textFill>
        </w:rPr>
        <w:t>本</w:t>
      </w:r>
      <w:r>
        <w:rPr>
          <w:rFonts w:hint="eastAsia" w:ascii="仿宋" w:hAnsi="仿宋" w:eastAsia="仿宋" w:cstheme="majorEastAsia"/>
          <w:color w:val="000000" w:themeColor="text1"/>
          <w:kern w:val="0"/>
          <w:sz w:val="32"/>
          <w:szCs w:val="32"/>
          <w:lang w:eastAsia="zh-CN"/>
          <w14:textFill>
            <w14:solidFill>
              <w14:schemeClr w14:val="tx1"/>
            </w14:solidFill>
          </w14:textFill>
        </w:rPr>
        <w:t>课题主持人的学术论文</w:t>
      </w:r>
      <w:r>
        <w:rPr>
          <w:rFonts w:hint="eastAsia" w:ascii="仿宋" w:hAnsi="仿宋" w:eastAsia="仿宋" w:cstheme="majorEastAsia"/>
          <w:color w:val="000000" w:themeColor="text1"/>
          <w:kern w:val="0"/>
          <w:sz w:val="32"/>
          <w:szCs w:val="32"/>
          <w:lang w:val="en-US" w:eastAsia="zh-CN"/>
          <w14:textFill>
            <w14:solidFill>
              <w14:schemeClr w14:val="tx1"/>
            </w14:solidFill>
          </w14:textFill>
        </w:rPr>
        <w:t>1篇以上（含）；</w:t>
      </w:r>
    </w:p>
    <w:p>
      <w:pPr>
        <w:widowControl/>
        <w:spacing w:line="540" w:lineRule="exact"/>
        <w:ind w:firstLine="640" w:firstLineChars="200"/>
        <w:rPr>
          <w:rFonts w:ascii="仿宋" w:hAnsi="仿宋" w:eastAsia="仿宋" w:cstheme="majorEastAsia"/>
          <w:kern w:val="0"/>
          <w:sz w:val="32"/>
          <w:szCs w:val="32"/>
        </w:rPr>
      </w:pPr>
      <w:r>
        <w:rPr>
          <w:rFonts w:hint="eastAsia" w:ascii="仿宋" w:hAnsi="仿宋" w:eastAsia="仿宋" w:cstheme="majorEastAsia"/>
          <w:kern w:val="0"/>
          <w:sz w:val="32"/>
          <w:szCs w:val="32"/>
          <w:lang w:val="en-US" w:eastAsia="zh-CN"/>
        </w:rPr>
        <w:t>3</w:t>
      </w:r>
      <w:r>
        <w:rPr>
          <w:rFonts w:hint="eastAsia" w:ascii="仿宋" w:hAnsi="仿宋" w:eastAsia="仿宋" w:cstheme="majorEastAsia"/>
          <w:kern w:val="0"/>
          <w:sz w:val="32"/>
          <w:szCs w:val="32"/>
        </w:rPr>
        <w:t>.结题材料的提交。所有纵向课题（项目）申请结题时，必须递交《结题·鉴定申请评审书》《课题研究报告》《课题中期检查报告》《立项通知》及成果附件的纸质材料及电子文档。如课题下达单位要求有《课题开题报告》《成果公报》及成果推广效益的有关附件及其它佐证材料的，必须一并提交。</w:t>
      </w:r>
    </w:p>
    <w:p>
      <w:pPr>
        <w:widowControl/>
        <w:spacing w:line="540" w:lineRule="exact"/>
        <w:ind w:firstLine="640" w:firstLineChars="200"/>
        <w:rPr>
          <w:rFonts w:ascii="仿宋" w:hAnsi="仿宋" w:eastAsia="仿宋" w:cstheme="majorEastAsia"/>
          <w:kern w:val="0"/>
          <w:sz w:val="32"/>
          <w:szCs w:val="32"/>
        </w:rPr>
      </w:pPr>
      <w:r>
        <w:rPr>
          <w:rFonts w:hint="eastAsia" w:ascii="仿宋" w:hAnsi="仿宋" w:eastAsia="仿宋" w:cstheme="majorEastAsia"/>
          <w:kern w:val="0"/>
          <w:sz w:val="32"/>
          <w:szCs w:val="32"/>
          <w:lang w:val="en-US" w:eastAsia="zh-CN"/>
        </w:rPr>
        <w:t>4</w:t>
      </w:r>
      <w:r>
        <w:rPr>
          <w:rFonts w:hint="eastAsia" w:ascii="仿宋" w:hAnsi="仿宋" w:eastAsia="仿宋" w:cstheme="majorEastAsia"/>
          <w:kern w:val="0"/>
          <w:sz w:val="32"/>
          <w:szCs w:val="32"/>
        </w:rPr>
        <w:t>.集中验收。学院作为纵向课题的委托管理单位，对申请结题（项）的课题进行报送前的集中验收，验收合格的课题（项目），由科研处将结题（项）材料呈报发文单位。每年进行两次集中验收，时间为的5月份、11月份。</w:t>
      </w:r>
    </w:p>
    <w:p>
      <w:pPr>
        <w:widowControl/>
        <w:spacing w:line="540" w:lineRule="exact"/>
        <w:ind w:firstLine="640" w:firstLineChars="200"/>
        <w:rPr>
          <w:rFonts w:ascii="仿宋" w:hAnsi="仿宋" w:eastAsia="仿宋" w:cstheme="majorEastAsia"/>
          <w:kern w:val="0"/>
          <w:sz w:val="32"/>
          <w:szCs w:val="32"/>
        </w:rPr>
      </w:pPr>
      <w:r>
        <w:rPr>
          <w:rFonts w:hint="eastAsia" w:ascii="仿宋" w:hAnsi="仿宋" w:eastAsia="仿宋" w:cstheme="majorEastAsia"/>
          <w:kern w:val="0"/>
          <w:sz w:val="32"/>
          <w:szCs w:val="32"/>
          <w:lang w:val="en-US" w:eastAsia="zh-CN"/>
        </w:rPr>
        <w:t>5</w:t>
      </w:r>
      <w:r>
        <w:rPr>
          <w:rFonts w:hint="eastAsia" w:ascii="仿宋" w:hAnsi="仿宋" w:eastAsia="仿宋" w:cstheme="majorEastAsia"/>
          <w:kern w:val="0"/>
          <w:sz w:val="32"/>
          <w:szCs w:val="32"/>
        </w:rPr>
        <w:t>.报送前验收评审。委托学院验收评审的纵向课题（项目），按校级课题（项目）结项评审程序进行。课题（项目）团队提出结题（项）申请，并根据发文单位的要求，向科研处提交相应结题（项）材料，科研处组织专家进行报送前验收评审。</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lang w:val="en-US" w:eastAsia="zh-CN"/>
        </w:rPr>
        <w:t>6</w:t>
      </w:r>
      <w:r>
        <w:rPr>
          <w:rFonts w:hint="eastAsia" w:ascii="仿宋" w:hAnsi="仿宋" w:eastAsia="仿宋" w:cstheme="majorEastAsia"/>
          <w:kern w:val="0"/>
          <w:sz w:val="32"/>
          <w:szCs w:val="32"/>
        </w:rPr>
        <w:t xml:space="preserve">.校级课题（项目）结题（项）验收程序： </w:t>
      </w:r>
    </w:p>
    <w:p>
      <w:pPr>
        <w:widowControl/>
        <w:spacing w:line="540" w:lineRule="exact"/>
        <w:ind w:firstLine="640" w:firstLineChars="200"/>
        <w:rPr>
          <w:rFonts w:ascii="仿宋" w:hAnsi="仿宋" w:eastAsia="仿宋" w:cstheme="majorEastAsia"/>
          <w:kern w:val="0"/>
          <w:sz w:val="32"/>
          <w:szCs w:val="32"/>
        </w:rPr>
      </w:pPr>
      <w:r>
        <w:rPr>
          <w:rFonts w:hint="eastAsia" w:ascii="仿宋" w:hAnsi="仿宋" w:eastAsia="仿宋" w:cstheme="majorEastAsia"/>
          <w:kern w:val="0"/>
          <w:sz w:val="32"/>
          <w:szCs w:val="32"/>
        </w:rPr>
        <w:t xml:space="preserve">（1）课题负责人向科研处提出结题（项）申请，同时提交《结题（项）验收书》《研究报告》及研究成果相关证明资料；相关证明资料包括所发表学术论文复印件、所获成果、专利证书的复印件、产品测试报告或检测报告、 用户使用报告、成果社会影响、媒体报道等其他有关课题（项目）完成情况的材料； </w:t>
      </w:r>
    </w:p>
    <w:p>
      <w:pPr>
        <w:widowControl/>
        <w:spacing w:line="540" w:lineRule="exact"/>
        <w:ind w:firstLine="640" w:firstLineChars="200"/>
        <w:rPr>
          <w:rFonts w:ascii="仿宋" w:hAnsi="仿宋" w:eastAsia="仿宋" w:cstheme="majorEastAsia"/>
          <w:kern w:val="0"/>
          <w:sz w:val="32"/>
          <w:szCs w:val="32"/>
        </w:rPr>
      </w:pPr>
      <w:r>
        <w:rPr>
          <w:rFonts w:hint="eastAsia" w:ascii="仿宋" w:hAnsi="仿宋" w:eastAsia="仿宋" w:cstheme="majorEastAsia"/>
          <w:kern w:val="0"/>
          <w:sz w:val="32"/>
          <w:szCs w:val="32"/>
        </w:rPr>
        <w:t>（2）科研处在收到结题（项）申请材料后，对结题（项）材料进行初审，包括对课题（项目）完成情况、经费使用情况等进行审核；</w:t>
      </w:r>
    </w:p>
    <w:p>
      <w:pPr>
        <w:widowControl/>
        <w:spacing w:line="540" w:lineRule="exact"/>
        <w:ind w:firstLine="640" w:firstLineChars="200"/>
        <w:rPr>
          <w:rFonts w:ascii="仿宋" w:hAnsi="仿宋" w:eastAsia="仿宋" w:cstheme="majorEastAsia"/>
          <w:kern w:val="0"/>
          <w:sz w:val="32"/>
          <w:szCs w:val="32"/>
        </w:rPr>
      </w:pPr>
      <w:r>
        <w:rPr>
          <w:rFonts w:hint="eastAsia" w:ascii="仿宋" w:hAnsi="仿宋" w:eastAsia="仿宋" w:cstheme="majorEastAsia"/>
          <w:kern w:val="0"/>
          <w:sz w:val="32"/>
          <w:szCs w:val="32"/>
        </w:rPr>
        <w:t xml:space="preserve">（3）科研处对初审合格的课题（项目），再组织同行专家进行评审，由评审组成员共同确定组长，采用会议评审或通讯评审等形式，进行结题（项）验收评审。采取会议评审方式的，课题负责人须用PPT作结题汇报，原则上由负责人答辩，同时还需要有1 位以上团队成员参加；评审组至少提出三个与课题相关的关键性技术问题，负责人答辩； </w:t>
      </w:r>
    </w:p>
    <w:p>
      <w:pPr>
        <w:widowControl/>
        <w:spacing w:line="540" w:lineRule="exact"/>
        <w:ind w:firstLine="640" w:firstLineChars="200"/>
        <w:rPr>
          <w:rFonts w:ascii="仿宋" w:hAnsi="仿宋" w:eastAsia="仿宋" w:cstheme="majorEastAsia"/>
          <w:kern w:val="0"/>
          <w:sz w:val="32"/>
          <w:szCs w:val="32"/>
        </w:rPr>
      </w:pPr>
      <w:r>
        <w:rPr>
          <w:rFonts w:hint="eastAsia" w:ascii="仿宋" w:hAnsi="仿宋" w:eastAsia="仿宋" w:cstheme="majorEastAsia"/>
          <w:kern w:val="0"/>
          <w:sz w:val="32"/>
          <w:szCs w:val="32"/>
        </w:rPr>
        <w:t>（4）全体委员对课题进行审议，采用表决方式决定是否通过结题验收，全票通过方可通过结题验收。由评审组组长根据表决意见，在《结题·鉴定申请评审书》中的“专家组结题或鉴定意见”的一栏中填写结题意见，评审组各成员签字；</w:t>
      </w:r>
    </w:p>
    <w:p>
      <w:pPr>
        <w:widowControl/>
        <w:spacing w:line="540" w:lineRule="exact"/>
        <w:ind w:firstLine="640" w:firstLineChars="200"/>
        <w:rPr>
          <w:rFonts w:ascii="仿宋" w:hAnsi="仿宋" w:eastAsia="仿宋" w:cstheme="majorEastAsia"/>
          <w:kern w:val="0"/>
          <w:sz w:val="32"/>
          <w:szCs w:val="32"/>
        </w:rPr>
      </w:pPr>
      <w:r>
        <w:rPr>
          <w:rFonts w:hint="eastAsia" w:ascii="仿宋" w:hAnsi="仿宋" w:eastAsia="仿宋" w:cstheme="majorEastAsia"/>
          <w:kern w:val="0"/>
          <w:sz w:val="32"/>
          <w:szCs w:val="32"/>
        </w:rPr>
        <w:t>（5）科研处设专人管理科研项目的结题材料，评审结束后应及时为每一项立项项目建立相应的电子及纸质档案，并依学院档案管理有关规定归档保存；</w:t>
      </w:r>
    </w:p>
    <w:p>
      <w:pPr>
        <w:widowControl/>
        <w:spacing w:line="540" w:lineRule="exact"/>
        <w:ind w:firstLine="630"/>
        <w:rPr>
          <w:rFonts w:ascii="仿宋" w:hAnsi="仿宋" w:eastAsia="仿宋" w:cstheme="majorEastAsia"/>
          <w:kern w:val="0"/>
          <w:sz w:val="32"/>
          <w:szCs w:val="32"/>
        </w:rPr>
      </w:pPr>
      <w:r>
        <w:rPr>
          <w:rFonts w:hint="eastAsia" w:ascii="仿宋" w:hAnsi="仿宋" w:eastAsia="仿宋" w:cstheme="majorEastAsia"/>
          <w:kern w:val="0"/>
          <w:sz w:val="32"/>
          <w:szCs w:val="32"/>
        </w:rPr>
        <w:t xml:space="preserve">（6）已通过评审结项的课题（项目），课题负责人应将项目申请书、立项文件、开题报告、中期检查报告、结题（项）申请书、研究报告、有关论文、论著、评审意见、结题（项）证书等全套材料装订成册提交科研处，由学院核发结题（项）证书。 </w:t>
      </w:r>
    </w:p>
    <w:p>
      <w:pPr>
        <w:widowControl/>
        <w:spacing w:line="540" w:lineRule="exact"/>
        <w:ind w:firstLine="630"/>
        <w:rPr>
          <w:rFonts w:ascii="仿宋" w:hAnsi="仿宋" w:eastAsia="仿宋" w:cstheme="majorEastAsia"/>
          <w:kern w:val="0"/>
          <w:sz w:val="32"/>
          <w:szCs w:val="32"/>
        </w:rPr>
      </w:pPr>
      <w:r>
        <w:rPr>
          <w:rFonts w:hint="eastAsia" w:ascii="仿宋" w:hAnsi="仿宋" w:eastAsia="仿宋" w:cstheme="majorEastAsia"/>
          <w:b/>
          <w:bCs/>
          <w:kern w:val="0"/>
          <w:sz w:val="32"/>
          <w:szCs w:val="32"/>
        </w:rPr>
        <w:t>第十九条</w:t>
      </w:r>
      <w:r>
        <w:rPr>
          <w:rFonts w:hint="eastAsia" w:ascii="仿宋" w:hAnsi="仿宋" w:eastAsia="仿宋" w:cstheme="majorEastAsia"/>
          <w:kern w:val="0"/>
          <w:sz w:val="32"/>
          <w:szCs w:val="32"/>
        </w:rPr>
        <w:t xml:space="preserve"> 立项课题的延期</w:t>
      </w:r>
    </w:p>
    <w:p>
      <w:pPr>
        <w:widowControl/>
        <w:spacing w:line="540" w:lineRule="exact"/>
        <w:ind w:firstLine="640" w:firstLineChars="200"/>
        <w:rPr>
          <w:rFonts w:ascii="仿宋" w:hAnsi="仿宋" w:eastAsia="仿宋" w:cstheme="majorEastAsia"/>
          <w:kern w:val="0"/>
          <w:sz w:val="32"/>
          <w:szCs w:val="32"/>
        </w:rPr>
      </w:pPr>
      <w:r>
        <w:rPr>
          <w:rFonts w:hint="eastAsia" w:ascii="仿宋" w:hAnsi="仿宋" w:eastAsia="仿宋" w:cstheme="majorEastAsia"/>
          <w:kern w:val="0"/>
          <w:sz w:val="32"/>
          <w:szCs w:val="32"/>
        </w:rPr>
        <w:t>1.纳入学院管理的所有科研课题，必须按时结题（项），不能按时结题（项）的，须提前3个月，向立项部门和科研处提交书面延期申请；</w:t>
      </w:r>
    </w:p>
    <w:p>
      <w:pPr>
        <w:widowControl/>
        <w:spacing w:line="540" w:lineRule="exact"/>
        <w:ind w:firstLine="640" w:firstLineChars="200"/>
        <w:rPr>
          <w:rFonts w:ascii="仿宋" w:hAnsi="仿宋" w:eastAsia="仿宋" w:cstheme="majorEastAsia"/>
          <w:kern w:val="0"/>
          <w:sz w:val="32"/>
          <w:szCs w:val="32"/>
        </w:rPr>
      </w:pPr>
      <w:r>
        <w:rPr>
          <w:rFonts w:hint="eastAsia" w:ascii="仿宋" w:hAnsi="仿宋" w:eastAsia="仿宋" w:cstheme="majorEastAsia"/>
          <w:kern w:val="0"/>
          <w:sz w:val="32"/>
          <w:szCs w:val="32"/>
        </w:rPr>
        <w:t>2.结题评审中，评审组认定达不到结题要求的课题，</w:t>
      </w:r>
      <w:r>
        <w:rPr>
          <w:rFonts w:hint="eastAsia" w:ascii="仿宋" w:hAnsi="仿宋" w:eastAsia="仿宋" w:cstheme="majorEastAsia"/>
          <w:color w:val="000000" w:themeColor="text1"/>
          <w:kern w:val="0"/>
          <w:sz w:val="32"/>
          <w:szCs w:val="32"/>
          <w14:textFill>
            <w14:solidFill>
              <w14:schemeClr w14:val="tx1"/>
            </w14:solidFill>
          </w14:textFill>
        </w:rPr>
        <w:t>课题负责人应在评审结果公示期满后次日起</w:t>
      </w:r>
      <w:r>
        <w:rPr>
          <w:rFonts w:hint="eastAsia" w:ascii="仿宋" w:hAnsi="仿宋" w:eastAsia="仿宋" w:cstheme="majorEastAsia"/>
          <w:color w:val="FF0000"/>
          <w:kern w:val="0"/>
          <w:sz w:val="32"/>
          <w:szCs w:val="32"/>
          <w:lang w:eastAsia="zh-CN"/>
        </w:rPr>
        <w:t>五</w:t>
      </w:r>
      <w:r>
        <w:rPr>
          <w:rFonts w:hint="eastAsia" w:ascii="仿宋" w:hAnsi="仿宋" w:eastAsia="仿宋" w:cstheme="majorEastAsia"/>
          <w:color w:val="000000" w:themeColor="text1"/>
          <w:kern w:val="0"/>
          <w:sz w:val="32"/>
          <w:szCs w:val="32"/>
          <w14:textFill>
            <w14:solidFill>
              <w14:schemeClr w14:val="tx1"/>
            </w14:solidFill>
          </w14:textFill>
        </w:rPr>
        <w:t>个工作日内，</w:t>
      </w:r>
      <w:r>
        <w:rPr>
          <w:rFonts w:hint="eastAsia" w:ascii="仿宋" w:hAnsi="仿宋" w:eastAsia="仿宋" w:cstheme="majorEastAsia"/>
          <w:kern w:val="0"/>
          <w:sz w:val="32"/>
          <w:szCs w:val="32"/>
        </w:rPr>
        <w:t>向立项部门和科研处提交书面延期申请，经学院科研处、发文单位同意后，方可延期结题；</w:t>
      </w:r>
    </w:p>
    <w:p>
      <w:pPr>
        <w:widowControl/>
        <w:spacing w:line="540" w:lineRule="exact"/>
        <w:ind w:firstLine="640" w:firstLineChars="200"/>
        <w:rPr>
          <w:rFonts w:ascii="仿宋" w:hAnsi="仿宋" w:eastAsia="仿宋" w:cstheme="majorEastAsia"/>
          <w:kern w:val="0"/>
          <w:sz w:val="32"/>
          <w:szCs w:val="32"/>
        </w:rPr>
      </w:pPr>
      <w:r>
        <w:rPr>
          <w:rFonts w:hint="eastAsia" w:ascii="仿宋" w:hAnsi="仿宋" w:eastAsia="仿宋" w:cstheme="majorEastAsia"/>
          <w:kern w:val="0"/>
          <w:sz w:val="32"/>
          <w:szCs w:val="32"/>
        </w:rPr>
        <w:t>3.同一项目只能延期一次，申请延期的宽限期不得超过1年。</w:t>
      </w:r>
    </w:p>
    <w:p>
      <w:pPr>
        <w:widowControl/>
        <w:spacing w:line="540" w:lineRule="exact"/>
        <w:ind w:firstLine="643" w:firstLineChars="200"/>
        <w:rPr>
          <w:rFonts w:ascii="仿宋" w:hAnsi="仿宋" w:eastAsia="仿宋" w:cstheme="majorEastAsia"/>
          <w:kern w:val="0"/>
          <w:sz w:val="32"/>
          <w:szCs w:val="32"/>
        </w:rPr>
      </w:pPr>
      <w:r>
        <w:rPr>
          <w:rFonts w:hint="eastAsia" w:ascii="仿宋" w:hAnsi="仿宋" w:eastAsia="仿宋" w:cstheme="majorEastAsia"/>
          <w:b/>
          <w:bCs/>
          <w:kern w:val="0"/>
          <w:sz w:val="32"/>
          <w:szCs w:val="32"/>
        </w:rPr>
        <w:t>第二十条</w:t>
      </w:r>
      <w:r>
        <w:rPr>
          <w:rFonts w:hint="eastAsia" w:ascii="仿宋" w:hAnsi="仿宋" w:eastAsia="仿宋" w:cstheme="majorEastAsia"/>
          <w:kern w:val="0"/>
          <w:sz w:val="32"/>
          <w:szCs w:val="32"/>
        </w:rPr>
        <w:t xml:space="preserve"> 课题立项的撤销</w:t>
      </w:r>
    </w:p>
    <w:p>
      <w:pPr>
        <w:widowControl/>
        <w:spacing w:line="540" w:lineRule="exact"/>
        <w:ind w:firstLine="640" w:firstLineChars="200"/>
        <w:rPr>
          <w:rFonts w:ascii="仿宋" w:hAnsi="仿宋" w:eastAsia="仿宋" w:cstheme="majorEastAsia"/>
          <w:kern w:val="0"/>
          <w:sz w:val="32"/>
          <w:szCs w:val="32"/>
        </w:rPr>
      </w:pPr>
      <w:r>
        <w:rPr>
          <w:rFonts w:hint="eastAsia" w:ascii="仿宋" w:hAnsi="仿宋" w:eastAsia="仿宋" w:cstheme="majorEastAsia"/>
          <w:kern w:val="0"/>
          <w:sz w:val="32"/>
          <w:szCs w:val="32"/>
        </w:rPr>
        <w:t>凡有以下情况者，撤销课题立项：</w:t>
      </w:r>
    </w:p>
    <w:p>
      <w:pPr>
        <w:widowControl/>
        <w:spacing w:line="540" w:lineRule="exact"/>
        <w:ind w:firstLine="640" w:firstLineChars="200"/>
        <w:rPr>
          <w:rFonts w:ascii="仿宋" w:hAnsi="仿宋" w:eastAsia="仿宋" w:cstheme="majorEastAsia"/>
          <w:kern w:val="0"/>
          <w:sz w:val="32"/>
          <w:szCs w:val="32"/>
        </w:rPr>
      </w:pPr>
      <w:r>
        <w:rPr>
          <w:rFonts w:hint="eastAsia" w:ascii="仿宋" w:hAnsi="仿宋" w:eastAsia="仿宋" w:cstheme="majorEastAsia"/>
          <w:kern w:val="0"/>
          <w:sz w:val="32"/>
          <w:szCs w:val="32"/>
        </w:rPr>
        <w:t>1.不具备继续实施条件，在宽限期内未完成验收的课题；</w:t>
      </w:r>
    </w:p>
    <w:p>
      <w:pPr>
        <w:widowControl/>
        <w:spacing w:line="540" w:lineRule="exact"/>
        <w:ind w:firstLine="640" w:firstLineChars="200"/>
        <w:rPr>
          <w:rFonts w:ascii="仿宋" w:hAnsi="仿宋" w:eastAsia="仿宋" w:cstheme="majorEastAsia"/>
          <w:kern w:val="0"/>
          <w:sz w:val="32"/>
          <w:szCs w:val="32"/>
        </w:rPr>
      </w:pPr>
      <w:r>
        <w:rPr>
          <w:rFonts w:hint="eastAsia" w:ascii="仿宋" w:hAnsi="仿宋" w:eastAsia="仿宋" w:cstheme="majorEastAsia"/>
          <w:kern w:val="0"/>
          <w:sz w:val="32"/>
          <w:szCs w:val="32"/>
        </w:rPr>
        <w:t>2.获立项者因发生违反学术道德规范行为受到处理，或弄虚作假骗取立项；</w:t>
      </w:r>
    </w:p>
    <w:p>
      <w:pPr>
        <w:widowControl/>
        <w:spacing w:line="540" w:lineRule="exact"/>
        <w:ind w:firstLine="630"/>
        <w:rPr>
          <w:rFonts w:ascii="仿宋" w:hAnsi="仿宋" w:eastAsia="仿宋" w:cstheme="majorEastAsia"/>
          <w:kern w:val="0"/>
          <w:sz w:val="32"/>
          <w:szCs w:val="32"/>
        </w:rPr>
      </w:pPr>
      <w:r>
        <w:rPr>
          <w:rFonts w:hint="eastAsia" w:ascii="仿宋" w:hAnsi="仿宋" w:eastAsia="仿宋" w:cstheme="majorEastAsia"/>
          <w:kern w:val="0"/>
          <w:sz w:val="32"/>
          <w:szCs w:val="32"/>
        </w:rPr>
        <w:t>3.违反上级部门有关规定者；</w:t>
      </w:r>
    </w:p>
    <w:p>
      <w:pPr>
        <w:widowControl/>
        <w:spacing w:line="540" w:lineRule="exact"/>
        <w:ind w:firstLine="630"/>
        <w:rPr>
          <w:rFonts w:ascii="仿宋" w:hAnsi="仿宋" w:eastAsia="仿宋" w:cstheme="majorEastAsia"/>
          <w:kern w:val="0"/>
          <w:sz w:val="32"/>
          <w:szCs w:val="32"/>
        </w:rPr>
      </w:pPr>
      <w:r>
        <w:rPr>
          <w:rFonts w:hint="eastAsia" w:ascii="仿宋" w:hAnsi="仿宋" w:eastAsia="仿宋" w:cstheme="majorEastAsia"/>
          <w:kern w:val="0"/>
          <w:sz w:val="32"/>
          <w:szCs w:val="32"/>
        </w:rPr>
        <w:t>4.无故中止立项课题（项目）研究，按撤销立项处理。</w:t>
      </w:r>
    </w:p>
    <w:p>
      <w:pPr>
        <w:widowControl/>
        <w:spacing w:line="540" w:lineRule="exact"/>
        <w:ind w:firstLine="643" w:firstLineChars="200"/>
        <w:jc w:val="left"/>
        <w:rPr>
          <w:rFonts w:ascii="仿宋" w:hAnsi="仿宋" w:eastAsia="仿宋" w:cstheme="majorEastAsia"/>
          <w:kern w:val="0"/>
          <w:sz w:val="32"/>
          <w:szCs w:val="32"/>
        </w:rPr>
      </w:pPr>
      <w:r>
        <w:rPr>
          <w:rFonts w:hint="eastAsia" w:ascii="仿宋" w:hAnsi="仿宋" w:eastAsia="仿宋" w:cstheme="majorEastAsia"/>
          <w:b/>
          <w:bCs/>
          <w:kern w:val="0"/>
          <w:sz w:val="32"/>
          <w:szCs w:val="32"/>
        </w:rPr>
        <w:t>第二十一条</w:t>
      </w:r>
      <w:r>
        <w:rPr>
          <w:rFonts w:hint="eastAsia" w:ascii="仿宋" w:hAnsi="仿宋" w:eastAsia="仿宋" w:cstheme="majorEastAsia"/>
          <w:kern w:val="0"/>
          <w:sz w:val="32"/>
          <w:szCs w:val="32"/>
        </w:rPr>
        <w:t xml:space="preserve"> 撤销项目立项的项目负责人</w:t>
      </w:r>
      <w:r>
        <w:rPr>
          <w:rFonts w:hint="eastAsia" w:ascii="仿宋" w:hAnsi="仿宋" w:eastAsia="仿宋" w:cstheme="majorEastAsia"/>
          <w:kern w:val="0"/>
          <w:sz w:val="32"/>
          <w:szCs w:val="32"/>
          <w:lang w:val="en-US" w:eastAsia="zh-CN"/>
        </w:rPr>
        <w:t>2</w:t>
      </w:r>
      <w:r>
        <w:rPr>
          <w:rFonts w:hint="eastAsia" w:ascii="仿宋" w:hAnsi="仿宋" w:eastAsia="仿宋" w:cstheme="majorEastAsia"/>
          <w:kern w:val="0"/>
          <w:sz w:val="32"/>
          <w:szCs w:val="32"/>
        </w:rPr>
        <w:t>年内不得申报主持科研项目。</w:t>
      </w:r>
    </w:p>
    <w:p>
      <w:pPr>
        <w:widowControl/>
        <w:spacing w:line="540" w:lineRule="exact"/>
        <w:ind w:firstLine="630"/>
        <w:rPr>
          <w:rFonts w:ascii="仿宋" w:hAnsi="仿宋" w:eastAsia="仿宋" w:cstheme="majorEastAsia"/>
          <w:kern w:val="0"/>
          <w:sz w:val="32"/>
          <w:szCs w:val="32"/>
        </w:rPr>
      </w:pPr>
      <w:r>
        <w:rPr>
          <w:rFonts w:hint="eastAsia" w:ascii="仿宋" w:hAnsi="仿宋" w:eastAsia="仿宋" w:cstheme="majorEastAsia"/>
          <w:b/>
          <w:bCs/>
          <w:kern w:val="0"/>
          <w:sz w:val="32"/>
          <w:szCs w:val="32"/>
        </w:rPr>
        <w:t>第二十二条</w:t>
      </w:r>
      <w:r>
        <w:rPr>
          <w:rFonts w:hint="eastAsia" w:ascii="仿宋" w:hAnsi="仿宋" w:eastAsia="仿宋" w:cstheme="majorEastAsia"/>
          <w:kern w:val="0"/>
          <w:sz w:val="32"/>
          <w:szCs w:val="32"/>
        </w:rPr>
        <w:t xml:space="preserve"> 科研项目的学院资助标准</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1.有经费资助的纵向科研项目</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国家级科研项目学院按1∶2进行配套，自科类纵向科研项目配套后不足3万元的补足到3万元，社科类纵向科研项目配套后不足2万元的补足到2万元；</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省部级科研项目学院按1∶1进行配套资助，自科类纵向科研项目配套后不足1万元的补足到1万元，社科类纵向科研项目配套后不足0.8万元的补足到0.8万元；省教育厅科研项目按配套后自科类</w:t>
      </w:r>
      <w:r>
        <w:rPr>
          <w:rFonts w:hint="eastAsia" w:ascii="仿宋" w:hAnsi="仿宋" w:eastAsia="仿宋" w:cstheme="majorEastAsia"/>
          <w:kern w:val="0"/>
          <w:sz w:val="32"/>
          <w:szCs w:val="32"/>
          <w:lang w:eastAsia="zh-CN"/>
        </w:rPr>
        <w:t>总额</w:t>
      </w:r>
      <w:r>
        <w:rPr>
          <w:rFonts w:hint="eastAsia" w:ascii="仿宋" w:hAnsi="仿宋" w:eastAsia="仿宋" w:cstheme="majorEastAsia"/>
          <w:kern w:val="0"/>
          <w:sz w:val="32"/>
          <w:szCs w:val="32"/>
        </w:rPr>
        <w:t>1.4万元，社科类</w:t>
      </w:r>
      <w:r>
        <w:rPr>
          <w:rFonts w:hint="eastAsia" w:ascii="仿宋" w:hAnsi="仿宋" w:eastAsia="仿宋" w:cstheme="majorEastAsia"/>
          <w:kern w:val="0"/>
          <w:sz w:val="32"/>
          <w:szCs w:val="32"/>
          <w:lang w:eastAsia="zh-CN"/>
        </w:rPr>
        <w:t>总额</w:t>
      </w:r>
      <w:r>
        <w:rPr>
          <w:rFonts w:hint="eastAsia" w:ascii="仿宋" w:hAnsi="仿宋" w:eastAsia="仿宋" w:cstheme="majorEastAsia"/>
          <w:kern w:val="0"/>
          <w:sz w:val="32"/>
          <w:szCs w:val="32"/>
        </w:rPr>
        <w:t>1万元支持；</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市级科研项目原则上按1:0.2配套，但是自科类最高配套资助为0.8万元，社科类最高配套资助为0.5万元。</w:t>
      </w:r>
    </w:p>
    <w:p>
      <w:pPr>
        <w:widowControl/>
        <w:spacing w:line="540" w:lineRule="exact"/>
        <w:ind w:left="420" w:leftChars="200" w:firstLine="320" w:firstLineChars="100"/>
        <w:rPr>
          <w:rFonts w:ascii="仿宋" w:hAnsi="仿宋" w:eastAsia="仿宋" w:cstheme="majorEastAsia"/>
          <w:kern w:val="0"/>
          <w:sz w:val="32"/>
          <w:szCs w:val="32"/>
        </w:rPr>
      </w:pPr>
      <w:r>
        <w:rPr>
          <w:rFonts w:hint="eastAsia" w:ascii="仿宋" w:hAnsi="仿宋" w:eastAsia="仿宋" w:cstheme="majorEastAsia"/>
          <w:kern w:val="0"/>
          <w:sz w:val="32"/>
          <w:szCs w:val="32"/>
        </w:rPr>
        <w:t>2.无经费资助的自筹项目</w:t>
      </w:r>
    </w:p>
    <w:p>
      <w:pPr>
        <w:widowControl/>
        <w:spacing w:line="540" w:lineRule="exact"/>
        <w:ind w:firstLine="640" w:firstLineChars="200"/>
        <w:rPr>
          <w:rFonts w:ascii="仿宋" w:hAnsi="仿宋" w:eastAsia="仿宋" w:cstheme="majorEastAsia"/>
          <w:kern w:val="0"/>
          <w:sz w:val="32"/>
          <w:szCs w:val="32"/>
        </w:rPr>
      </w:pPr>
      <w:r>
        <w:rPr>
          <w:rFonts w:hint="eastAsia" w:ascii="仿宋" w:hAnsi="仿宋" w:eastAsia="仿宋" w:cstheme="majorEastAsia"/>
          <w:kern w:val="0"/>
          <w:sz w:val="32"/>
          <w:szCs w:val="32"/>
        </w:rPr>
        <w:t>自科类国家级自筹项目学院给予2万元资助，社科类国家级自筹项目学院给予1.5万元资助；</w:t>
      </w:r>
    </w:p>
    <w:p>
      <w:pPr>
        <w:widowControl/>
        <w:spacing w:line="540" w:lineRule="exact"/>
        <w:ind w:firstLine="640" w:firstLineChars="200"/>
        <w:rPr>
          <w:rFonts w:ascii="仿宋" w:hAnsi="仿宋" w:eastAsia="仿宋" w:cstheme="majorEastAsia"/>
          <w:kern w:val="0"/>
          <w:sz w:val="32"/>
          <w:szCs w:val="32"/>
        </w:rPr>
      </w:pPr>
      <w:r>
        <w:rPr>
          <w:rFonts w:hint="eastAsia" w:ascii="仿宋" w:hAnsi="仿宋" w:eastAsia="仿宋" w:cstheme="majorEastAsia"/>
          <w:kern w:val="0"/>
          <w:sz w:val="32"/>
          <w:szCs w:val="32"/>
        </w:rPr>
        <w:t>省级规划或基金立项（省社科联、省科技厅、省教育科学规划课题）自筹项目，学院给予1万元资助；</w:t>
      </w:r>
    </w:p>
    <w:p>
      <w:pPr>
        <w:widowControl/>
        <w:spacing w:line="540" w:lineRule="exact"/>
        <w:ind w:firstLine="640" w:firstLineChars="200"/>
        <w:rPr>
          <w:rFonts w:ascii="仿宋" w:hAnsi="仿宋" w:eastAsia="仿宋" w:cstheme="majorEastAsia"/>
          <w:kern w:val="0"/>
          <w:sz w:val="32"/>
          <w:szCs w:val="32"/>
        </w:rPr>
      </w:pPr>
      <w:r>
        <w:rPr>
          <w:rFonts w:hint="eastAsia" w:ascii="仿宋" w:hAnsi="仿宋" w:eastAsia="仿宋" w:cstheme="majorEastAsia"/>
          <w:kern w:val="0"/>
          <w:sz w:val="32"/>
          <w:szCs w:val="32"/>
        </w:rPr>
        <w:t>市科技局立项的自筹项目，由学院给予0.2万元资助；市社科联立项的项目，学院给予0.2万元资助；</w:t>
      </w:r>
    </w:p>
    <w:p>
      <w:pPr>
        <w:widowControl/>
        <w:spacing w:line="540" w:lineRule="exact"/>
        <w:ind w:firstLine="640" w:firstLineChars="200"/>
        <w:rPr>
          <w:rFonts w:ascii="仿宋" w:hAnsi="仿宋" w:eastAsia="仿宋" w:cstheme="majorEastAsia"/>
          <w:kern w:val="0"/>
          <w:sz w:val="32"/>
          <w:szCs w:val="32"/>
        </w:rPr>
      </w:pPr>
      <w:r>
        <w:rPr>
          <w:rFonts w:hint="eastAsia" w:ascii="仿宋" w:hAnsi="仿宋" w:eastAsia="仿宋" w:cstheme="majorEastAsia"/>
          <w:kern w:val="0"/>
          <w:sz w:val="32"/>
          <w:szCs w:val="32"/>
        </w:rPr>
        <w:t>校级重大项目学院给予0.5-0.8万元科研经费（以项目申报通知确定的资助金额为准），校级一般项目学院给予经费0.3万元科研经费。</w:t>
      </w:r>
    </w:p>
    <w:p>
      <w:pPr>
        <w:widowControl/>
        <w:spacing w:line="540" w:lineRule="exact"/>
        <w:ind w:firstLine="640" w:firstLineChars="200"/>
        <w:jc w:val="left"/>
        <w:rPr>
          <w:rFonts w:ascii="仿宋" w:hAnsi="仿宋" w:eastAsia="仿宋" w:cstheme="majorEastAsia"/>
          <w:sz w:val="32"/>
          <w:szCs w:val="32"/>
          <w:shd w:val="clear" w:color="auto" w:fill="FFFFFF"/>
        </w:rPr>
      </w:pPr>
      <w:r>
        <w:rPr>
          <w:rFonts w:hint="eastAsia" w:ascii="仿宋" w:hAnsi="仿宋" w:eastAsia="仿宋" w:cstheme="majorEastAsia"/>
          <w:sz w:val="32"/>
          <w:szCs w:val="32"/>
          <w:shd w:val="clear" w:color="auto" w:fill="FFFFFF"/>
        </w:rPr>
        <w:t>3.</w:t>
      </w:r>
      <w:r>
        <w:rPr>
          <w:rFonts w:hint="eastAsia" w:ascii="仿宋" w:hAnsi="仿宋" w:eastAsia="仿宋" w:cstheme="majorEastAsia"/>
          <w:kern w:val="0"/>
          <w:sz w:val="32"/>
          <w:szCs w:val="32"/>
        </w:rPr>
        <w:t>学院对各级各类</w:t>
      </w:r>
      <w:r>
        <w:rPr>
          <w:rFonts w:hint="eastAsia" w:ascii="仿宋" w:hAnsi="仿宋" w:eastAsia="仿宋" w:cstheme="majorEastAsia"/>
          <w:sz w:val="32"/>
          <w:szCs w:val="32"/>
          <w:shd w:val="clear" w:color="auto" w:fill="FFFFFF"/>
        </w:rPr>
        <w:t>科学研究平台、科普平台建设项目不予配套</w:t>
      </w:r>
      <w:r>
        <w:rPr>
          <w:rFonts w:hint="eastAsia" w:ascii="仿宋" w:hAnsi="仿宋" w:eastAsia="仿宋" w:cstheme="majorEastAsia"/>
          <w:kern w:val="0"/>
          <w:sz w:val="32"/>
          <w:szCs w:val="32"/>
        </w:rPr>
        <w:t>资助</w:t>
      </w:r>
      <w:r>
        <w:rPr>
          <w:rFonts w:hint="eastAsia" w:ascii="仿宋" w:hAnsi="仿宋" w:eastAsia="仿宋" w:cstheme="majorEastAsia"/>
          <w:sz w:val="32"/>
          <w:szCs w:val="32"/>
          <w:shd w:val="clear" w:color="auto" w:fill="FFFFFF"/>
        </w:rPr>
        <w:t>。</w:t>
      </w:r>
    </w:p>
    <w:p>
      <w:pPr>
        <w:widowControl/>
        <w:spacing w:line="540" w:lineRule="exact"/>
        <w:ind w:firstLine="643" w:firstLineChars="200"/>
        <w:jc w:val="left"/>
        <w:rPr>
          <w:rFonts w:ascii="仿宋" w:hAnsi="仿宋" w:eastAsia="仿宋" w:cstheme="majorEastAsia"/>
          <w:sz w:val="32"/>
          <w:szCs w:val="32"/>
        </w:rPr>
      </w:pPr>
      <w:r>
        <w:rPr>
          <w:rFonts w:hint="eastAsia" w:ascii="仿宋" w:hAnsi="仿宋" w:eastAsia="仿宋" w:cstheme="majorEastAsia"/>
          <w:b/>
          <w:bCs/>
          <w:kern w:val="0"/>
          <w:sz w:val="32"/>
          <w:szCs w:val="32"/>
        </w:rPr>
        <w:t>第二十三条</w:t>
      </w:r>
      <w:r>
        <w:rPr>
          <w:rFonts w:hint="eastAsia" w:ascii="仿宋" w:hAnsi="仿宋" w:eastAsia="仿宋" w:cstheme="majorEastAsia"/>
          <w:kern w:val="0"/>
          <w:sz w:val="32"/>
          <w:szCs w:val="32"/>
        </w:rPr>
        <w:t xml:space="preserve"> 科研课题（项目）档案管理。科研处按课题类别进行建档，帐案包括</w:t>
      </w:r>
      <w:r>
        <w:rPr>
          <w:rFonts w:hint="eastAsia" w:ascii="仿宋" w:hAnsi="仿宋" w:eastAsia="仿宋" w:cstheme="majorEastAsia"/>
          <w:color w:val="000000" w:themeColor="text1"/>
          <w:kern w:val="0"/>
          <w:sz w:val="32"/>
          <w:szCs w:val="32"/>
          <w14:textFill>
            <w14:solidFill>
              <w14:schemeClr w14:val="tx1"/>
            </w14:solidFill>
          </w14:textFill>
        </w:rPr>
        <w:t>但不限于</w:t>
      </w:r>
      <w:r>
        <w:rPr>
          <w:rFonts w:hint="eastAsia" w:ascii="仿宋" w:hAnsi="仿宋" w:eastAsia="仿宋" w:cstheme="majorEastAsia"/>
          <w:kern w:val="0"/>
          <w:sz w:val="32"/>
          <w:szCs w:val="32"/>
        </w:rPr>
        <w:t>：项目申报书、立项批文、开题报告、中期检查表、课题（项目）变更表、结题（项）申请书、研究报告、结题有关论文、论著、评审意见、结题（项）批文、结题（项）证书等。结题（项）证书等。</w:t>
      </w:r>
    </w:p>
    <w:p>
      <w:pPr>
        <w:widowControl/>
        <w:spacing w:line="540" w:lineRule="exact"/>
        <w:ind w:firstLine="630"/>
        <w:rPr>
          <w:rFonts w:ascii="仿宋" w:hAnsi="仿宋" w:eastAsia="仿宋" w:cstheme="majorEastAsia"/>
          <w:kern w:val="0"/>
          <w:sz w:val="32"/>
          <w:szCs w:val="32"/>
        </w:rPr>
      </w:pPr>
      <w:r>
        <w:rPr>
          <w:rFonts w:hint="eastAsia" w:ascii="仿宋" w:hAnsi="仿宋" w:eastAsia="仿宋" w:cstheme="majorEastAsia"/>
          <w:b/>
          <w:bCs/>
          <w:kern w:val="0"/>
          <w:sz w:val="32"/>
          <w:szCs w:val="32"/>
        </w:rPr>
        <w:t>第二十四条</w:t>
      </w:r>
      <w:r>
        <w:rPr>
          <w:rFonts w:hint="eastAsia" w:ascii="仿宋" w:hAnsi="仿宋" w:eastAsia="仿宋" w:cstheme="majorEastAsia"/>
          <w:kern w:val="0"/>
          <w:sz w:val="32"/>
          <w:szCs w:val="32"/>
        </w:rPr>
        <w:t xml:space="preserve"> 科研课题（项目）团队管理</w:t>
      </w:r>
    </w:p>
    <w:p>
      <w:pPr>
        <w:widowControl/>
        <w:spacing w:line="540" w:lineRule="exact"/>
        <w:ind w:firstLine="630"/>
        <w:rPr>
          <w:rFonts w:ascii="仿宋" w:hAnsi="仿宋" w:eastAsia="仿宋" w:cstheme="majorEastAsia"/>
          <w:kern w:val="0"/>
          <w:sz w:val="32"/>
          <w:szCs w:val="32"/>
        </w:rPr>
      </w:pPr>
      <w:r>
        <w:rPr>
          <w:rFonts w:hint="eastAsia" w:ascii="仿宋" w:hAnsi="仿宋" w:eastAsia="仿宋" w:cstheme="majorEastAsia"/>
          <w:kern w:val="0"/>
          <w:sz w:val="32"/>
          <w:szCs w:val="32"/>
        </w:rPr>
        <w:t>1.项目负责人有权决定项目组成员及其分工，有权使用科研经费聘用</w:t>
      </w:r>
      <w:r>
        <w:rPr>
          <w:rFonts w:hint="eastAsia" w:ascii="仿宋" w:hAnsi="仿宋" w:eastAsia="仿宋" w:cstheme="majorEastAsia"/>
          <w:color w:val="000000" w:themeColor="text1"/>
          <w:kern w:val="0"/>
          <w:sz w:val="32"/>
          <w:szCs w:val="32"/>
          <w14:textFill>
            <w14:solidFill>
              <w14:schemeClr w14:val="tx1"/>
            </w14:solidFill>
          </w14:textFill>
        </w:rPr>
        <w:t>院内外相关人员</w:t>
      </w:r>
      <w:r>
        <w:rPr>
          <w:rFonts w:hint="eastAsia" w:ascii="仿宋" w:hAnsi="仿宋" w:eastAsia="仿宋" w:cstheme="majorEastAsia"/>
          <w:kern w:val="0"/>
          <w:sz w:val="32"/>
          <w:szCs w:val="32"/>
        </w:rPr>
        <w:t>；</w:t>
      </w:r>
    </w:p>
    <w:p>
      <w:pPr>
        <w:widowControl/>
        <w:spacing w:line="540" w:lineRule="exact"/>
        <w:ind w:firstLine="630"/>
        <w:rPr>
          <w:rFonts w:ascii="仿宋" w:hAnsi="仿宋" w:eastAsia="仿宋" w:cstheme="majorEastAsia"/>
          <w:kern w:val="0"/>
          <w:sz w:val="32"/>
          <w:szCs w:val="32"/>
        </w:rPr>
      </w:pPr>
      <w:r>
        <w:rPr>
          <w:rFonts w:hint="eastAsia" w:ascii="仿宋" w:hAnsi="仿宋" w:eastAsia="仿宋" w:cstheme="majorEastAsia"/>
          <w:kern w:val="0"/>
          <w:sz w:val="32"/>
          <w:szCs w:val="32"/>
        </w:rPr>
        <w:t>2.项目负责人有权根据工作量的大小、技术难易程度、责任和贡献大小分配因项目研究成果的应用获得的合法收入；</w:t>
      </w:r>
    </w:p>
    <w:p>
      <w:pPr>
        <w:widowControl/>
        <w:spacing w:line="540" w:lineRule="exact"/>
        <w:ind w:firstLine="630"/>
        <w:rPr>
          <w:rFonts w:ascii="仿宋" w:hAnsi="仿宋" w:eastAsia="仿宋" w:cstheme="majorEastAsia"/>
          <w:kern w:val="0"/>
          <w:sz w:val="32"/>
          <w:szCs w:val="32"/>
        </w:rPr>
      </w:pPr>
      <w:r>
        <w:rPr>
          <w:rFonts w:hint="eastAsia" w:ascii="仿宋" w:hAnsi="仿宋" w:eastAsia="仿宋" w:cstheme="majorEastAsia"/>
          <w:kern w:val="0"/>
          <w:sz w:val="32"/>
          <w:szCs w:val="32"/>
        </w:rPr>
        <w:t>3.项目负责人有权提出项目组仪器设备的选型、实验室改造的设计方案；有权使用项目经费购置项目研究必需的资料、设备；未经项目负责人同意，任何单位和个人不得擅自使用科研专项经费；</w:t>
      </w:r>
    </w:p>
    <w:p>
      <w:pPr>
        <w:widowControl/>
        <w:spacing w:line="540" w:lineRule="exact"/>
        <w:ind w:firstLine="630"/>
        <w:rPr>
          <w:rFonts w:ascii="仿宋" w:hAnsi="仿宋" w:eastAsia="仿宋" w:cstheme="majorEastAsia"/>
          <w:kern w:val="0"/>
          <w:sz w:val="32"/>
          <w:szCs w:val="32"/>
        </w:rPr>
      </w:pPr>
      <w:r>
        <w:rPr>
          <w:rFonts w:hint="eastAsia" w:ascii="仿宋" w:hAnsi="仿宋" w:eastAsia="仿宋" w:cstheme="majorEastAsia"/>
          <w:kern w:val="0"/>
          <w:sz w:val="32"/>
          <w:szCs w:val="32"/>
        </w:rPr>
        <w:t>4.项目负责人有权决定项目阶段性成果或最终成果的鉴定（评审）、登记、归档、专利申报和报奖等事项中主要完成人员的署名及与项目有关的论文、专著在发表时的署名。</w:t>
      </w:r>
    </w:p>
    <w:p>
      <w:pPr>
        <w:widowControl/>
        <w:spacing w:line="540" w:lineRule="exact"/>
        <w:ind w:firstLine="630"/>
        <w:rPr>
          <w:rFonts w:ascii="仿宋" w:hAnsi="仿宋" w:eastAsia="仿宋" w:cstheme="majorEastAsia"/>
          <w:kern w:val="0"/>
          <w:sz w:val="32"/>
          <w:szCs w:val="32"/>
        </w:rPr>
      </w:pPr>
      <w:r>
        <w:rPr>
          <w:rFonts w:hint="eastAsia" w:ascii="仿宋" w:hAnsi="仿宋" w:eastAsia="仿宋" w:cstheme="majorEastAsia"/>
          <w:kern w:val="0"/>
          <w:sz w:val="32"/>
          <w:szCs w:val="32"/>
        </w:rPr>
        <w:t>5.科研项目负责人的职责</w:t>
      </w:r>
    </w:p>
    <w:p>
      <w:pPr>
        <w:widowControl/>
        <w:spacing w:line="540" w:lineRule="exact"/>
        <w:ind w:firstLine="320" w:firstLineChars="100"/>
        <w:rPr>
          <w:rFonts w:ascii="仿宋" w:hAnsi="仿宋" w:eastAsia="仿宋" w:cstheme="majorEastAsia"/>
          <w:kern w:val="0"/>
          <w:sz w:val="32"/>
          <w:szCs w:val="32"/>
        </w:rPr>
      </w:pPr>
      <w:r>
        <w:rPr>
          <w:rFonts w:hint="eastAsia" w:ascii="仿宋" w:hAnsi="仿宋" w:eastAsia="仿宋" w:cstheme="majorEastAsia"/>
          <w:kern w:val="0"/>
          <w:sz w:val="32"/>
          <w:szCs w:val="32"/>
        </w:rPr>
        <w:t>（1）负责项目的提出、总体设计并主持项目的研究工作；</w:t>
      </w:r>
    </w:p>
    <w:p>
      <w:pPr>
        <w:spacing w:line="540" w:lineRule="exact"/>
        <w:ind w:firstLine="320" w:firstLineChars="100"/>
        <w:rPr>
          <w:rFonts w:ascii="仿宋" w:hAnsi="仿宋" w:eastAsia="仿宋" w:cstheme="majorEastAsia"/>
          <w:kern w:val="0"/>
          <w:sz w:val="32"/>
          <w:szCs w:val="32"/>
        </w:rPr>
      </w:pPr>
      <w:r>
        <w:rPr>
          <w:rFonts w:hint="eastAsia" w:ascii="仿宋" w:hAnsi="仿宋" w:eastAsia="仿宋" w:cstheme="majorEastAsia"/>
          <w:kern w:val="0"/>
          <w:sz w:val="32"/>
          <w:szCs w:val="32"/>
        </w:rPr>
        <w:t>（2）对项目按计划完成负法律责任；</w:t>
      </w:r>
    </w:p>
    <w:p>
      <w:pPr>
        <w:widowControl/>
        <w:spacing w:line="540" w:lineRule="exact"/>
        <w:ind w:firstLine="320" w:firstLineChars="100"/>
        <w:rPr>
          <w:rFonts w:ascii="仿宋" w:hAnsi="仿宋" w:eastAsia="仿宋" w:cstheme="majorEastAsia"/>
          <w:kern w:val="0"/>
          <w:sz w:val="32"/>
          <w:szCs w:val="32"/>
        </w:rPr>
      </w:pPr>
      <w:r>
        <w:rPr>
          <w:rFonts w:hint="eastAsia" w:ascii="仿宋" w:hAnsi="仿宋" w:eastAsia="仿宋" w:cstheme="majorEastAsia"/>
          <w:kern w:val="0"/>
          <w:sz w:val="32"/>
          <w:szCs w:val="32"/>
        </w:rPr>
        <w:t>（3）按规定及时向学院及项目管理单位汇报项目及预算执行情况，提交结题报告以及其他要求提交的资料；</w:t>
      </w:r>
    </w:p>
    <w:p>
      <w:pPr>
        <w:widowControl/>
        <w:spacing w:line="540" w:lineRule="exact"/>
        <w:ind w:firstLine="320" w:firstLineChars="100"/>
        <w:rPr>
          <w:rFonts w:ascii="仿宋" w:hAnsi="仿宋" w:eastAsia="仿宋" w:cstheme="majorEastAsia"/>
          <w:kern w:val="0"/>
          <w:sz w:val="32"/>
          <w:szCs w:val="32"/>
        </w:rPr>
      </w:pPr>
      <w:r>
        <w:rPr>
          <w:rFonts w:hint="eastAsia" w:ascii="仿宋" w:hAnsi="仿宋" w:eastAsia="仿宋" w:cstheme="majorEastAsia"/>
          <w:kern w:val="0"/>
          <w:sz w:val="32"/>
          <w:szCs w:val="32"/>
        </w:rPr>
        <w:t>（4）对项目所获得的知识产权及时进行登记、申报、归档，维护学院及项目组成员的权益；</w:t>
      </w:r>
    </w:p>
    <w:p>
      <w:pPr>
        <w:widowControl/>
        <w:spacing w:line="540" w:lineRule="exact"/>
        <w:ind w:firstLine="320" w:firstLineChars="100"/>
        <w:rPr>
          <w:rFonts w:ascii="仿宋" w:hAnsi="仿宋" w:eastAsia="仿宋" w:cstheme="majorEastAsia"/>
          <w:kern w:val="0"/>
          <w:sz w:val="32"/>
          <w:szCs w:val="32"/>
        </w:rPr>
      </w:pPr>
      <w:r>
        <w:rPr>
          <w:rFonts w:hint="eastAsia" w:ascii="仿宋" w:hAnsi="仿宋" w:eastAsia="仿宋" w:cstheme="majorEastAsia"/>
          <w:kern w:val="0"/>
          <w:sz w:val="32"/>
          <w:szCs w:val="32"/>
        </w:rPr>
        <w:t>（5）对项目经费使用的合法性、合理性、真实性和相关性承担法律责任；</w:t>
      </w:r>
    </w:p>
    <w:p>
      <w:pPr>
        <w:widowControl/>
        <w:spacing w:line="540" w:lineRule="exact"/>
        <w:ind w:firstLine="320" w:firstLineChars="100"/>
        <w:rPr>
          <w:rFonts w:ascii="仿宋" w:hAnsi="仿宋" w:eastAsia="仿宋" w:cstheme="majorEastAsia"/>
          <w:kern w:val="0"/>
          <w:sz w:val="32"/>
          <w:szCs w:val="32"/>
        </w:rPr>
      </w:pPr>
      <w:r>
        <w:rPr>
          <w:rFonts w:hint="eastAsia" w:ascii="仿宋" w:hAnsi="仿宋" w:eastAsia="仿宋" w:cstheme="majorEastAsia"/>
          <w:kern w:val="0"/>
          <w:sz w:val="32"/>
          <w:szCs w:val="32"/>
        </w:rPr>
        <w:t>（6）对项目实验的安全运行</w:t>
      </w:r>
      <w:r>
        <w:rPr>
          <w:rFonts w:hint="eastAsia" w:ascii="仿宋" w:hAnsi="仿宋" w:eastAsia="仿宋" w:cstheme="majorEastAsia"/>
          <w:color w:val="000000" w:themeColor="text1"/>
          <w:kern w:val="0"/>
          <w:sz w:val="32"/>
          <w:szCs w:val="32"/>
          <w14:textFill>
            <w14:solidFill>
              <w14:schemeClr w14:val="tx1"/>
            </w14:solidFill>
          </w14:textFill>
        </w:rPr>
        <w:t>承担领导责任</w:t>
      </w:r>
      <w:r>
        <w:rPr>
          <w:rFonts w:hint="eastAsia" w:ascii="仿宋" w:hAnsi="仿宋" w:eastAsia="仿宋" w:cstheme="majorEastAsia"/>
          <w:kern w:val="0"/>
          <w:sz w:val="32"/>
          <w:szCs w:val="32"/>
        </w:rPr>
        <w:t>；</w:t>
      </w:r>
    </w:p>
    <w:p>
      <w:pPr>
        <w:widowControl/>
        <w:spacing w:line="540" w:lineRule="exact"/>
        <w:ind w:firstLine="320" w:firstLineChars="100"/>
        <w:rPr>
          <w:rFonts w:ascii="仿宋" w:hAnsi="仿宋" w:eastAsia="仿宋" w:cstheme="majorEastAsia"/>
          <w:kern w:val="0"/>
          <w:sz w:val="32"/>
          <w:szCs w:val="32"/>
        </w:rPr>
      </w:pPr>
      <w:r>
        <w:rPr>
          <w:rFonts w:hint="eastAsia" w:ascii="仿宋" w:hAnsi="仿宋" w:eastAsia="仿宋" w:cstheme="majorEastAsia"/>
          <w:kern w:val="0"/>
          <w:sz w:val="32"/>
          <w:szCs w:val="32"/>
        </w:rPr>
        <w:t>（7）对项目组成员的科学道德负有监督责任，对科研成果的真实性负责。</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6.项目负责人的变更。课题（项目）执行过程中，项目负责人不得随意代替、更换。若有特殊情况，如出国、重病、调离、退休等原因，无法继续主持的，应由本人提出书面报告，并根据工作能力在本组内推荐负责人（主持）人。经科研处和项目管理单位同意后决定新主持人。如有特别规定不得更换负责人的项目，则按中止或撤销立项处理。</w:t>
      </w:r>
    </w:p>
    <w:p>
      <w:pPr>
        <w:widowControl/>
        <w:spacing w:line="540" w:lineRule="exact"/>
        <w:ind w:firstLine="630"/>
        <w:rPr>
          <w:rFonts w:ascii="仿宋" w:hAnsi="仿宋" w:eastAsia="仿宋" w:cstheme="majorEastAsia"/>
          <w:kern w:val="0"/>
          <w:sz w:val="32"/>
          <w:szCs w:val="32"/>
        </w:rPr>
      </w:pPr>
      <w:r>
        <w:rPr>
          <w:rFonts w:hint="eastAsia" w:ascii="仿宋" w:hAnsi="仿宋" w:eastAsia="仿宋" w:cstheme="majorEastAsia"/>
          <w:b/>
          <w:bCs/>
          <w:kern w:val="0"/>
          <w:sz w:val="32"/>
          <w:szCs w:val="32"/>
        </w:rPr>
        <w:t>第二十五条</w:t>
      </w:r>
      <w:r>
        <w:rPr>
          <w:rFonts w:hint="eastAsia" w:ascii="仿宋" w:hAnsi="仿宋" w:eastAsia="仿宋" w:cstheme="majorEastAsia"/>
          <w:kern w:val="0"/>
          <w:sz w:val="32"/>
          <w:szCs w:val="32"/>
        </w:rPr>
        <w:t xml:space="preserve"> 科研项目成果管理</w:t>
      </w:r>
    </w:p>
    <w:p>
      <w:pPr>
        <w:widowControl/>
        <w:spacing w:line="540" w:lineRule="exact"/>
        <w:ind w:firstLine="630"/>
        <w:rPr>
          <w:rFonts w:ascii="仿宋" w:hAnsi="仿宋" w:eastAsia="仿宋" w:cstheme="majorEastAsia"/>
          <w:kern w:val="0"/>
          <w:sz w:val="32"/>
          <w:szCs w:val="32"/>
        </w:rPr>
      </w:pPr>
      <w:r>
        <w:rPr>
          <w:rFonts w:hint="eastAsia" w:ascii="仿宋" w:hAnsi="仿宋" w:eastAsia="仿宋" w:cstheme="majorEastAsia"/>
          <w:kern w:val="0"/>
          <w:sz w:val="32"/>
          <w:szCs w:val="32"/>
        </w:rPr>
        <w:t>1.项目组要对取得的最终研究成果或重要阶段性成果进行总结，写出技术总结报告。对于重大研究成果，要准备有关资料，按有关程序及时申请技术鉴定、进行成果登记，或申请专利、参与评奖。</w:t>
      </w:r>
    </w:p>
    <w:p>
      <w:pPr>
        <w:widowControl/>
        <w:spacing w:line="540" w:lineRule="exact"/>
        <w:ind w:firstLine="630"/>
        <w:rPr>
          <w:rFonts w:ascii="仿宋" w:hAnsi="仿宋" w:eastAsia="仿宋" w:cstheme="majorEastAsia"/>
          <w:kern w:val="0"/>
          <w:sz w:val="32"/>
          <w:szCs w:val="32"/>
        </w:rPr>
      </w:pPr>
      <w:r>
        <w:rPr>
          <w:rFonts w:hint="eastAsia" w:ascii="仿宋" w:hAnsi="仿宋" w:eastAsia="仿宋" w:cstheme="majorEastAsia"/>
          <w:kern w:val="0"/>
          <w:sz w:val="32"/>
          <w:szCs w:val="32"/>
        </w:rPr>
        <w:t>2.项目组成员和其他接触技术秘密的有关人员均应签订技术保密协议。在科研项目实施过程中，项目组成员应加强保密意识，对能形成自主知识产权的发明创造应及时申请专利。为使项目成果及时、充分地获得知识产权保护，对于拟申请专利的项目，在申请专利之前，发明人或设计人应避免通过发表论文、成果展览、产品演示、广告和公开使用等方式公开技术。</w:t>
      </w:r>
    </w:p>
    <w:p>
      <w:pPr>
        <w:widowControl/>
        <w:spacing w:line="540" w:lineRule="exact"/>
        <w:ind w:firstLine="630"/>
        <w:rPr>
          <w:rFonts w:ascii="仿宋" w:hAnsi="仿宋" w:eastAsia="仿宋" w:cstheme="majorEastAsia"/>
          <w:kern w:val="0"/>
          <w:sz w:val="32"/>
          <w:szCs w:val="32"/>
        </w:rPr>
      </w:pPr>
      <w:r>
        <w:rPr>
          <w:rFonts w:hint="eastAsia" w:ascii="仿宋" w:hAnsi="仿宋" w:eastAsia="仿宋" w:cstheme="majorEastAsia"/>
          <w:b/>
          <w:bCs/>
          <w:kern w:val="0"/>
          <w:sz w:val="32"/>
          <w:szCs w:val="32"/>
        </w:rPr>
        <w:t>第二十六条</w:t>
      </w:r>
      <w:r>
        <w:rPr>
          <w:rFonts w:hint="eastAsia" w:ascii="仿宋" w:hAnsi="仿宋" w:eastAsia="仿宋" w:cstheme="majorEastAsia"/>
          <w:kern w:val="0"/>
          <w:sz w:val="32"/>
          <w:szCs w:val="32"/>
        </w:rPr>
        <w:t xml:space="preserve"> 项目研究中所购置的大型仪器设备，产权归学院所有，纳入学院固定资产管理。</w:t>
      </w:r>
    </w:p>
    <w:p>
      <w:pPr>
        <w:widowControl/>
        <w:spacing w:line="540" w:lineRule="exact"/>
        <w:ind w:firstLine="630"/>
        <w:rPr>
          <w:rFonts w:ascii="仿宋" w:hAnsi="仿宋" w:eastAsia="仿宋" w:cstheme="majorEastAsia"/>
          <w:kern w:val="0"/>
          <w:sz w:val="32"/>
          <w:szCs w:val="32"/>
        </w:rPr>
      </w:pPr>
      <w:r>
        <w:rPr>
          <w:rFonts w:hint="eastAsia" w:ascii="仿宋" w:hAnsi="仿宋" w:eastAsia="仿宋" w:cstheme="majorEastAsia"/>
          <w:b/>
          <w:bCs/>
          <w:kern w:val="0"/>
          <w:sz w:val="32"/>
          <w:szCs w:val="32"/>
        </w:rPr>
        <w:t>第二十七条</w:t>
      </w:r>
      <w:r>
        <w:rPr>
          <w:rFonts w:hint="eastAsia" w:ascii="仿宋" w:hAnsi="仿宋" w:eastAsia="仿宋" w:cstheme="majorEastAsia"/>
          <w:kern w:val="0"/>
          <w:sz w:val="32"/>
          <w:szCs w:val="32"/>
        </w:rPr>
        <w:t xml:space="preserve"> 项目评审费标准</w:t>
      </w:r>
    </w:p>
    <w:p>
      <w:pPr>
        <w:widowControl/>
        <w:spacing w:line="540" w:lineRule="exact"/>
        <w:ind w:firstLine="630"/>
        <w:rPr>
          <w:rFonts w:ascii="仿宋" w:hAnsi="仿宋" w:eastAsia="仿宋" w:cstheme="majorEastAsia"/>
          <w:kern w:val="0"/>
          <w:sz w:val="32"/>
          <w:szCs w:val="32"/>
        </w:rPr>
      </w:pPr>
      <w:r>
        <w:rPr>
          <w:rFonts w:hint="eastAsia" w:ascii="仿宋" w:hAnsi="仿宋" w:eastAsia="仿宋" w:cstheme="majorEastAsia"/>
          <w:kern w:val="0"/>
          <w:sz w:val="32"/>
          <w:szCs w:val="32"/>
        </w:rPr>
        <w:t>项目评审专家原则上必须具有副高级及以上专业技术职称，学院向参与项目评审的专家造册发放评审费，评审费标准为：校内专家：400元/3小时/次，校外专家：600元/3小时/次，超过3小时者，每超过1小时增加100元/次，不足1小时以1小时核定。</w:t>
      </w:r>
    </w:p>
    <w:p>
      <w:pPr>
        <w:widowControl/>
        <w:spacing w:line="540" w:lineRule="exact"/>
        <w:ind w:firstLine="640"/>
        <w:rPr>
          <w:rFonts w:ascii="黑体" w:hAnsi="黑体" w:eastAsia="黑体" w:cstheme="majorEastAsia"/>
          <w:kern w:val="0"/>
          <w:sz w:val="32"/>
          <w:szCs w:val="32"/>
        </w:rPr>
      </w:pPr>
    </w:p>
    <w:p>
      <w:pPr>
        <w:widowControl/>
        <w:numPr>
          <w:ilvl w:val="0"/>
          <w:numId w:val="0"/>
        </w:numPr>
        <w:spacing w:line="540" w:lineRule="exact"/>
        <w:ind w:firstLine="643" w:firstLineChars="200"/>
        <w:jc w:val="both"/>
        <w:rPr>
          <w:rFonts w:hint="eastAsia" w:ascii="黑体" w:hAnsi="黑体" w:eastAsia="黑体" w:cstheme="majorEastAsia"/>
          <w:bCs/>
          <w:kern w:val="0"/>
          <w:sz w:val="32"/>
          <w:szCs w:val="32"/>
        </w:rPr>
      </w:pPr>
      <w:r>
        <w:rPr>
          <w:rFonts w:hint="eastAsia" w:ascii="仿宋" w:hAnsi="仿宋" w:eastAsia="仿宋" w:cstheme="majorEastAsia"/>
          <w:b/>
          <w:bCs/>
          <w:kern w:val="0"/>
          <w:sz w:val="32"/>
          <w:szCs w:val="32"/>
          <w:lang w:val="en-US" w:eastAsia="zh-CN"/>
        </w:rPr>
        <w:t xml:space="preserve"> </w:t>
      </w:r>
      <w:r>
        <w:rPr>
          <w:rFonts w:hint="eastAsia" w:ascii="黑体" w:hAnsi="黑体" w:eastAsia="黑体" w:cstheme="majorEastAsia"/>
          <w:bCs/>
          <w:kern w:val="0"/>
          <w:sz w:val="32"/>
          <w:szCs w:val="32"/>
          <w:lang w:val="en-US" w:eastAsia="zh-CN"/>
        </w:rPr>
        <w:t xml:space="preserve">第三章 </w:t>
      </w:r>
      <w:r>
        <w:rPr>
          <w:rFonts w:hint="eastAsia" w:ascii="黑体" w:hAnsi="黑体" w:eastAsia="黑体" w:cstheme="majorEastAsia"/>
          <w:bCs/>
          <w:kern w:val="0"/>
          <w:sz w:val="32"/>
          <w:szCs w:val="32"/>
          <w:lang w:eastAsia="zh-CN"/>
        </w:rPr>
        <w:t>院级科技社会服务团队建设专项管理</w:t>
      </w:r>
    </w:p>
    <w:p>
      <w:pPr>
        <w:pStyle w:val="26"/>
        <w:spacing w:line="540" w:lineRule="exact"/>
        <w:ind w:firstLine="643"/>
        <w:rPr>
          <w:rFonts w:hint="eastAsia" w:ascii="仿宋" w:hAnsi="仿宋" w:eastAsia="仿宋" w:cstheme="majorEastAsia"/>
          <w:color w:val="000000" w:themeColor="text1"/>
          <w:kern w:val="2"/>
          <w:sz w:val="32"/>
          <w:szCs w:val="32"/>
          <w:shd w:val="clear" w:color="auto" w:fill="FFFFFF"/>
          <w:lang w:val="en-US" w:eastAsia="zh-CN" w:bidi="ar-SA"/>
          <w14:textFill>
            <w14:solidFill>
              <w14:schemeClr w14:val="tx1"/>
            </w14:solidFill>
          </w14:textFill>
        </w:rPr>
      </w:pPr>
      <w:r>
        <w:rPr>
          <w:rFonts w:hint="eastAsia" w:ascii="仿宋" w:hAnsi="仿宋" w:eastAsia="仿宋" w:cstheme="majorEastAsia"/>
          <w:b/>
          <w:bCs/>
          <w:kern w:val="0"/>
          <w:sz w:val="32"/>
          <w:szCs w:val="32"/>
        </w:rPr>
        <w:t>第二十八条</w:t>
      </w:r>
      <w:r>
        <w:rPr>
          <w:rFonts w:hint="eastAsia" w:ascii="仿宋" w:hAnsi="仿宋" w:eastAsia="仿宋" w:cstheme="majorEastAsia"/>
          <w:kern w:val="0"/>
          <w:sz w:val="32"/>
          <w:szCs w:val="32"/>
        </w:rPr>
        <w:t xml:space="preserve"> </w:t>
      </w:r>
      <w:r>
        <w:rPr>
          <w:rFonts w:hint="eastAsia" w:ascii="仿宋" w:hAnsi="仿宋" w:eastAsia="仿宋" w:cstheme="majorEastAsia"/>
          <w:sz w:val="32"/>
          <w:szCs w:val="32"/>
        </w:rPr>
        <w:t>本办法中的</w:t>
      </w:r>
      <w:r>
        <w:rPr>
          <w:rFonts w:hint="eastAsia" w:ascii="仿宋" w:hAnsi="仿宋" w:eastAsia="仿宋" w:cstheme="majorEastAsia"/>
          <w:color w:val="000000" w:themeColor="text1"/>
          <w:kern w:val="2"/>
          <w:sz w:val="32"/>
          <w:szCs w:val="32"/>
          <w:shd w:val="clear" w:color="auto" w:fill="FFFFFF"/>
          <w:lang w:val="en-US" w:eastAsia="zh-CN" w:bidi="ar-SA"/>
          <w14:textFill>
            <w14:solidFill>
              <w14:schemeClr w14:val="tx1"/>
            </w14:solidFill>
          </w14:textFill>
        </w:rPr>
        <w:t>科技社会服务团队（院派科技特派员）建设项目是指常态化开展技术开发、技术转让、技术咨询和技术服务并由学院确认、委派（以院委派科技特派员身份）、正式立项的社会服务团队建设项目。</w:t>
      </w:r>
    </w:p>
    <w:p>
      <w:pPr>
        <w:pStyle w:val="26"/>
        <w:spacing w:line="540" w:lineRule="exact"/>
        <w:ind w:firstLine="643"/>
        <w:rPr>
          <w:rFonts w:hint="default" w:ascii="仿宋" w:hAnsi="仿宋" w:eastAsia="仿宋" w:cstheme="majorEastAsia"/>
          <w:color w:val="FF0000"/>
          <w:kern w:val="0"/>
          <w:sz w:val="32"/>
          <w:szCs w:val="32"/>
          <w:lang w:val="en-US" w:eastAsia="zh-CN"/>
        </w:rPr>
      </w:pPr>
      <w:r>
        <w:rPr>
          <w:rFonts w:hint="eastAsia" w:ascii="仿宋" w:hAnsi="仿宋" w:eastAsia="仿宋" w:cstheme="majorEastAsia"/>
          <w:b/>
          <w:bCs/>
          <w:kern w:val="0"/>
          <w:sz w:val="32"/>
          <w:szCs w:val="32"/>
        </w:rPr>
        <w:t>第二十九条</w:t>
      </w:r>
      <w:r>
        <w:rPr>
          <w:rFonts w:hint="eastAsia" w:ascii="仿宋" w:hAnsi="仿宋" w:eastAsia="仿宋" w:cstheme="majorEastAsia"/>
          <w:kern w:val="0"/>
          <w:sz w:val="32"/>
          <w:szCs w:val="32"/>
        </w:rPr>
        <w:t xml:space="preserve"> </w:t>
      </w:r>
      <w:r>
        <w:rPr>
          <w:rFonts w:hint="eastAsia" w:ascii="仿宋" w:hAnsi="仿宋" w:eastAsia="仿宋" w:cstheme="majorEastAsia"/>
          <w:sz w:val="32"/>
          <w:szCs w:val="32"/>
        </w:rPr>
        <w:t>本办法中</w:t>
      </w:r>
      <w:r>
        <w:rPr>
          <w:rFonts w:hint="eastAsia" w:ascii="仿宋" w:hAnsi="仿宋" w:eastAsia="仿宋" w:cstheme="majorEastAsia"/>
          <w:color w:val="000000" w:themeColor="text1"/>
          <w:kern w:val="2"/>
          <w:sz w:val="32"/>
          <w:szCs w:val="32"/>
          <w:shd w:val="clear" w:color="auto" w:fill="FFFFFF"/>
          <w:lang w:val="en-US" w:eastAsia="zh-CN" w:bidi="ar-SA"/>
          <w14:textFill>
            <w14:solidFill>
              <w14:schemeClr w14:val="tx1"/>
            </w14:solidFill>
          </w14:textFill>
        </w:rPr>
        <w:t>科技社会服务团队（院派科技特派员）的项目经费是指服务对象将项目经费拨入学院财务账户的专项经费。不包括订单班</w:t>
      </w:r>
      <w:r>
        <w:rPr>
          <w:rFonts w:hint="eastAsia" w:ascii="仿宋" w:hAnsi="仿宋" w:eastAsia="仿宋" w:cstheme="majorEastAsia"/>
          <w:sz w:val="32"/>
          <w:szCs w:val="32"/>
        </w:rPr>
        <w:t>、企业奖学金等用于人才培养的经费。</w:t>
      </w:r>
    </w:p>
    <w:p>
      <w:pPr>
        <w:pStyle w:val="26"/>
        <w:spacing w:line="540" w:lineRule="exact"/>
        <w:ind w:firstLine="643"/>
        <w:rPr>
          <w:rFonts w:hint="eastAsia" w:ascii="仿宋" w:hAnsi="仿宋" w:eastAsia="仿宋" w:cstheme="majorEastAsia"/>
          <w:color w:val="000000" w:themeColor="text1"/>
          <w:kern w:val="2"/>
          <w:sz w:val="32"/>
          <w:szCs w:val="32"/>
          <w:shd w:val="clear" w:color="auto" w:fill="FFFFFF"/>
          <w:lang w:val="en-US" w:eastAsia="zh-CN" w:bidi="ar-SA"/>
          <w14:textFill>
            <w14:solidFill>
              <w14:schemeClr w14:val="tx1"/>
            </w14:solidFill>
          </w14:textFill>
        </w:rPr>
      </w:pPr>
      <w:r>
        <w:rPr>
          <w:rFonts w:hint="eastAsia" w:ascii="仿宋" w:hAnsi="仿宋" w:eastAsia="仿宋" w:cstheme="majorEastAsia"/>
          <w:b/>
          <w:bCs/>
          <w:kern w:val="0"/>
          <w:sz w:val="32"/>
          <w:szCs w:val="32"/>
        </w:rPr>
        <w:t>第三十条</w:t>
      </w:r>
      <w:r>
        <w:rPr>
          <w:rFonts w:hint="eastAsia" w:ascii="仿宋" w:hAnsi="仿宋" w:eastAsia="仿宋" w:cstheme="majorEastAsia"/>
          <w:kern w:val="0"/>
          <w:sz w:val="32"/>
          <w:szCs w:val="32"/>
        </w:rPr>
        <w:t xml:space="preserve"> </w:t>
      </w:r>
      <w:r>
        <w:rPr>
          <w:rFonts w:hint="eastAsia" w:ascii="仿宋" w:hAnsi="仿宋" w:eastAsia="仿宋" w:cstheme="majorEastAsia"/>
          <w:color w:val="000000" w:themeColor="text1"/>
          <w:kern w:val="2"/>
          <w:sz w:val="32"/>
          <w:szCs w:val="32"/>
          <w:shd w:val="clear" w:color="auto" w:fill="FFFFFF"/>
          <w:lang w:val="en-US" w:eastAsia="zh-CN" w:bidi="ar-SA"/>
          <w14:textFill>
            <w14:solidFill>
              <w14:schemeClr w14:val="tx1"/>
            </w14:solidFill>
          </w14:textFill>
        </w:rPr>
        <w:t>院级科技社会服务团队（院派科技特派员）建设专项的立项</w:t>
      </w:r>
    </w:p>
    <w:p>
      <w:pPr>
        <w:pStyle w:val="26"/>
        <w:spacing w:line="540" w:lineRule="exact"/>
        <w:ind w:firstLine="643"/>
        <w:rPr>
          <w:rFonts w:hint="default" w:ascii="仿宋" w:hAnsi="仿宋" w:eastAsia="仿宋" w:cstheme="majorEastAsia"/>
          <w:color w:val="000000" w:themeColor="text1"/>
          <w:kern w:val="2"/>
          <w:sz w:val="32"/>
          <w:szCs w:val="32"/>
          <w:shd w:val="clear" w:color="auto" w:fill="FFFFFF"/>
          <w:lang w:val="en-US" w:eastAsia="zh-CN" w:bidi="ar-SA"/>
          <w14:textFill>
            <w14:solidFill>
              <w14:schemeClr w14:val="tx1"/>
            </w14:solidFill>
          </w14:textFill>
        </w:rPr>
      </w:pPr>
      <w:r>
        <w:rPr>
          <w:rFonts w:hint="eastAsia" w:ascii="仿宋" w:hAnsi="仿宋" w:eastAsia="仿宋" w:cstheme="majorEastAsia"/>
          <w:color w:val="000000" w:themeColor="text1"/>
          <w:kern w:val="2"/>
          <w:sz w:val="32"/>
          <w:szCs w:val="32"/>
          <w:shd w:val="clear" w:color="auto" w:fill="FFFFFF"/>
          <w:lang w:val="en-US" w:eastAsia="zh-CN" w:bidi="ar-SA"/>
          <w14:textFill>
            <w14:solidFill>
              <w14:schemeClr w14:val="tx1"/>
            </w14:solidFill>
          </w14:textFill>
        </w:rPr>
        <w:t>1.院级科技社会服务团队（院派科技特派员）建设专项分别于每年6月、12月立项2次，建设周期为12个月，逾期未通过验收的项目不予延期、一律撤销立项。</w:t>
      </w:r>
    </w:p>
    <w:p>
      <w:pPr>
        <w:pStyle w:val="26"/>
        <w:spacing w:line="540" w:lineRule="exact"/>
        <w:ind w:firstLine="643"/>
        <w:rPr>
          <w:rFonts w:hint="default" w:ascii="仿宋" w:hAnsi="仿宋" w:eastAsia="仿宋" w:cstheme="majorEastAsia"/>
          <w:color w:val="000000" w:themeColor="text1"/>
          <w:kern w:val="2"/>
          <w:sz w:val="32"/>
          <w:szCs w:val="32"/>
          <w:shd w:val="clear" w:color="auto" w:fill="FFFFFF"/>
          <w:lang w:val="en-US" w:eastAsia="zh-CN" w:bidi="ar-SA"/>
          <w14:textFill>
            <w14:solidFill>
              <w14:schemeClr w14:val="tx1"/>
            </w14:solidFill>
          </w14:textFill>
        </w:rPr>
      </w:pPr>
      <w:r>
        <w:rPr>
          <w:rFonts w:hint="eastAsia" w:ascii="仿宋" w:hAnsi="仿宋" w:eastAsia="仿宋" w:cstheme="majorEastAsia"/>
          <w:color w:val="000000" w:themeColor="text1"/>
          <w:kern w:val="2"/>
          <w:sz w:val="32"/>
          <w:szCs w:val="32"/>
          <w:shd w:val="clear" w:color="auto" w:fill="FFFFFF"/>
          <w:lang w:val="en-US" w:eastAsia="zh-CN" w:bidi="ar-SA"/>
          <w14:textFill>
            <w14:solidFill>
              <w14:schemeClr w14:val="tx1"/>
            </w14:solidFill>
          </w14:textFill>
        </w:rPr>
        <w:t>2.院级科技社会服务团队（院派科技特派员）建设专项立项1个月以后，主持人可向科研处申请，组织专家到服务对象现场进行前期检查，费用从项目经费中开支。检查合格者，由学院向项目成员颁发《院派科技特派员证》。</w:t>
      </w:r>
    </w:p>
    <w:p>
      <w:pPr>
        <w:pStyle w:val="26"/>
        <w:spacing w:line="540" w:lineRule="exact"/>
        <w:ind w:firstLine="643"/>
        <w:rPr>
          <w:rFonts w:ascii="仿宋" w:hAnsi="仿宋" w:eastAsia="仿宋" w:cstheme="majorEastAsia"/>
          <w:sz w:val="32"/>
          <w:szCs w:val="32"/>
        </w:rPr>
      </w:pPr>
      <w:r>
        <w:rPr>
          <w:rFonts w:hint="eastAsia" w:ascii="仿宋" w:hAnsi="仿宋" w:eastAsia="仿宋" w:cstheme="majorEastAsia"/>
          <w:sz w:val="32"/>
          <w:szCs w:val="32"/>
          <w:lang w:val="en-US" w:eastAsia="zh-CN"/>
        </w:rPr>
        <w:t>3.</w:t>
      </w:r>
      <w:r>
        <w:rPr>
          <w:rFonts w:hint="eastAsia" w:ascii="仿宋" w:hAnsi="仿宋" w:eastAsia="仿宋" w:cstheme="majorEastAsia"/>
          <w:sz w:val="32"/>
          <w:szCs w:val="32"/>
        </w:rPr>
        <w:t>为保障学院和科技人员的合法权益，</w:t>
      </w:r>
      <w:r>
        <w:rPr>
          <w:rFonts w:hint="eastAsia" w:ascii="仿宋" w:hAnsi="仿宋" w:eastAsia="仿宋" w:cstheme="majorEastAsia"/>
          <w:color w:val="000000" w:themeColor="text1"/>
          <w:kern w:val="2"/>
          <w:sz w:val="32"/>
          <w:szCs w:val="32"/>
          <w:shd w:val="clear" w:color="auto" w:fill="FFFFFF"/>
          <w:lang w:val="en-US" w:eastAsia="zh-CN" w:bidi="ar-SA"/>
          <w14:textFill>
            <w14:solidFill>
              <w14:schemeClr w14:val="tx1"/>
            </w14:solidFill>
          </w14:textFill>
        </w:rPr>
        <w:t>院级科技社会服务团队（院派科技特派员）的社会服务项目必须与服务对象签订《服务协议》，学院对项目实施过程中发生的纠纷、法律诉讼等不承担相关连带责任。社会服务经费在50万元（含）以上的《服务协议》必须进行必要的公证。</w:t>
      </w:r>
    </w:p>
    <w:p>
      <w:pPr>
        <w:pStyle w:val="26"/>
        <w:spacing w:line="540" w:lineRule="exact"/>
        <w:ind w:firstLine="643"/>
        <w:rPr>
          <w:rFonts w:ascii="仿宋" w:hAnsi="仿宋" w:eastAsia="仿宋" w:cstheme="majorEastAsia"/>
          <w:sz w:val="32"/>
          <w:szCs w:val="32"/>
        </w:rPr>
      </w:pPr>
      <w:r>
        <w:rPr>
          <w:rFonts w:hint="eastAsia" w:ascii="仿宋" w:hAnsi="仿宋" w:eastAsia="仿宋" w:cstheme="majorEastAsia"/>
          <w:b/>
          <w:bCs/>
          <w:kern w:val="0"/>
          <w:sz w:val="32"/>
          <w:szCs w:val="32"/>
        </w:rPr>
        <w:t>第三十一条</w:t>
      </w:r>
      <w:r>
        <w:rPr>
          <w:rFonts w:hint="eastAsia" w:ascii="仿宋" w:hAnsi="仿宋" w:eastAsia="仿宋" w:cstheme="majorEastAsia"/>
          <w:kern w:val="0"/>
          <w:sz w:val="32"/>
          <w:szCs w:val="32"/>
        </w:rPr>
        <w:t xml:space="preserve"> </w:t>
      </w:r>
      <w:r>
        <w:rPr>
          <w:rFonts w:hint="eastAsia" w:ascii="仿宋" w:hAnsi="仿宋" w:eastAsia="仿宋" w:cstheme="majorEastAsia"/>
          <w:color w:val="000000" w:themeColor="text1"/>
          <w:kern w:val="2"/>
          <w:sz w:val="32"/>
          <w:szCs w:val="32"/>
          <w:shd w:val="clear" w:color="auto" w:fill="FFFFFF"/>
          <w:lang w:val="en-US" w:eastAsia="zh-CN" w:bidi="ar-SA"/>
          <w14:textFill>
            <w14:solidFill>
              <w14:schemeClr w14:val="tx1"/>
            </w14:solidFill>
          </w14:textFill>
        </w:rPr>
        <w:t>社会服务</w:t>
      </w:r>
      <w:r>
        <w:rPr>
          <w:rFonts w:hint="eastAsia" w:ascii="仿宋" w:hAnsi="仿宋" w:eastAsia="仿宋" w:cstheme="majorEastAsia"/>
          <w:sz w:val="32"/>
          <w:szCs w:val="32"/>
        </w:rPr>
        <w:t>项目研究中的仪器设备规定</w:t>
      </w:r>
    </w:p>
    <w:p>
      <w:pPr>
        <w:pStyle w:val="26"/>
        <w:spacing w:line="540" w:lineRule="exact"/>
        <w:ind w:firstLine="640"/>
        <w:rPr>
          <w:rFonts w:ascii="仿宋" w:hAnsi="仿宋" w:eastAsia="仿宋" w:cstheme="majorEastAsia"/>
          <w:sz w:val="32"/>
          <w:szCs w:val="32"/>
        </w:rPr>
      </w:pPr>
      <w:r>
        <w:rPr>
          <w:rFonts w:hint="eastAsia" w:ascii="仿宋" w:hAnsi="仿宋" w:eastAsia="仿宋" w:cstheme="majorEastAsia"/>
          <w:color w:val="000000" w:themeColor="text1"/>
          <w:kern w:val="2"/>
          <w:sz w:val="32"/>
          <w:szCs w:val="32"/>
          <w:shd w:val="clear" w:color="auto" w:fill="FFFFFF"/>
          <w:lang w:val="en-US" w:eastAsia="zh-CN" w:bidi="ar-SA"/>
          <w14:textFill>
            <w14:solidFill>
              <w14:schemeClr w14:val="tx1"/>
            </w14:solidFill>
          </w14:textFill>
        </w:rPr>
        <w:t>社会服务项目实施过程中如确需购置仪器设备，必须订立采购合同（附有拟采购的设备清单），按合同约定采购。《服务协议》约</w:t>
      </w:r>
      <w:r>
        <w:rPr>
          <w:rFonts w:hint="eastAsia" w:ascii="仿宋" w:hAnsi="仿宋" w:eastAsia="仿宋" w:cstheme="majorEastAsia"/>
          <w:sz w:val="32"/>
          <w:szCs w:val="32"/>
        </w:rPr>
        <w:t>定纳入学院固定资产管理的设备，所有权归学院，如设备费超过</w:t>
      </w:r>
      <w:r>
        <w:rPr>
          <w:rFonts w:hint="eastAsia" w:ascii="仿宋" w:hAnsi="仿宋" w:eastAsia="仿宋" w:cstheme="majorEastAsia"/>
          <w:color w:val="000000" w:themeColor="text1"/>
          <w:sz w:val="32"/>
          <w:szCs w:val="32"/>
          <w14:textFill>
            <w14:solidFill>
              <w14:schemeClr w14:val="tx1"/>
            </w14:solidFill>
          </w14:textFill>
        </w:rPr>
        <w:t>项目</w:t>
      </w:r>
      <w:r>
        <w:rPr>
          <w:rFonts w:hint="eastAsia" w:ascii="仿宋" w:hAnsi="仿宋" w:eastAsia="仿宋" w:cstheme="majorEastAsia"/>
          <w:sz w:val="32"/>
          <w:szCs w:val="32"/>
        </w:rPr>
        <w:t>经费50％的，须事先向科研处提交书面中请，经科研处组织专家论证该设备确有必要，方能采购。</w:t>
      </w:r>
    </w:p>
    <w:p>
      <w:pPr>
        <w:pStyle w:val="26"/>
        <w:spacing w:line="540" w:lineRule="exact"/>
        <w:ind w:firstLine="643"/>
        <w:rPr>
          <w:rFonts w:ascii="仿宋" w:hAnsi="仿宋" w:eastAsia="仿宋" w:cstheme="majorEastAsia"/>
          <w:sz w:val="32"/>
          <w:szCs w:val="32"/>
        </w:rPr>
      </w:pPr>
      <w:r>
        <w:rPr>
          <w:rFonts w:hint="eastAsia" w:ascii="仿宋" w:hAnsi="仿宋" w:eastAsia="仿宋" w:cstheme="majorEastAsia"/>
          <w:b/>
          <w:bCs/>
          <w:kern w:val="0"/>
          <w:sz w:val="32"/>
          <w:szCs w:val="32"/>
        </w:rPr>
        <w:t>第三十二条</w:t>
      </w:r>
      <w:r>
        <w:rPr>
          <w:rFonts w:hint="eastAsia" w:ascii="仿宋" w:hAnsi="仿宋" w:eastAsia="仿宋" w:cstheme="majorEastAsia"/>
          <w:kern w:val="0"/>
          <w:sz w:val="32"/>
          <w:szCs w:val="32"/>
        </w:rPr>
        <w:t xml:space="preserve"> 对</w:t>
      </w:r>
      <w:r>
        <w:rPr>
          <w:rFonts w:hint="eastAsia" w:ascii="仿宋" w:hAnsi="仿宋" w:eastAsia="仿宋" w:cstheme="majorEastAsia"/>
          <w:sz w:val="32"/>
          <w:szCs w:val="32"/>
          <w:lang w:eastAsia="zh-CN"/>
        </w:rPr>
        <w:t>社会服务</w:t>
      </w:r>
      <w:r>
        <w:rPr>
          <w:rFonts w:hint="eastAsia" w:ascii="仿宋" w:hAnsi="仿宋" w:eastAsia="仿宋" w:cstheme="majorEastAsia"/>
          <w:sz w:val="32"/>
          <w:szCs w:val="32"/>
        </w:rPr>
        <w:t>项目</w:t>
      </w:r>
      <w:r>
        <w:rPr>
          <w:rFonts w:hint="eastAsia" w:ascii="仿宋" w:hAnsi="仿宋" w:eastAsia="仿宋" w:cstheme="majorEastAsia"/>
          <w:sz w:val="32"/>
          <w:szCs w:val="32"/>
          <w:lang w:eastAsia="zh-CN"/>
        </w:rPr>
        <w:t>组成员</w:t>
      </w:r>
      <w:r>
        <w:rPr>
          <w:rFonts w:hint="eastAsia" w:ascii="仿宋" w:hAnsi="仿宋" w:eastAsia="仿宋" w:cstheme="majorEastAsia"/>
          <w:sz w:val="32"/>
          <w:szCs w:val="32"/>
        </w:rPr>
        <w:t>的规定</w:t>
      </w:r>
    </w:p>
    <w:p>
      <w:pPr>
        <w:pStyle w:val="26"/>
        <w:spacing w:line="540" w:lineRule="exact"/>
        <w:ind w:firstLine="640"/>
        <w:rPr>
          <w:rFonts w:hint="eastAsia" w:ascii="仿宋" w:hAnsi="仿宋" w:eastAsia="仿宋" w:cstheme="majorEastAsia"/>
          <w:sz w:val="32"/>
          <w:szCs w:val="32"/>
          <w:lang w:eastAsia="zh-CN"/>
        </w:rPr>
      </w:pPr>
      <w:r>
        <w:rPr>
          <w:rFonts w:hint="eastAsia" w:ascii="仿宋" w:hAnsi="仿宋" w:eastAsia="仿宋" w:cstheme="majorEastAsia"/>
          <w:sz w:val="32"/>
          <w:szCs w:val="32"/>
        </w:rPr>
        <w:t>1.</w:t>
      </w:r>
      <w:r>
        <w:rPr>
          <w:rFonts w:hint="eastAsia" w:ascii="仿宋" w:hAnsi="仿宋" w:eastAsia="仿宋" w:cstheme="majorEastAsia"/>
          <w:sz w:val="32"/>
          <w:szCs w:val="32"/>
          <w:lang w:eastAsia="zh-CN"/>
        </w:rPr>
        <w:t>项目组所有成员的学科专业大类必须与服务项目的产业领域相一致。社会服务项</w:t>
      </w:r>
      <w:r>
        <w:rPr>
          <w:rFonts w:hint="eastAsia" w:ascii="仿宋" w:hAnsi="仿宋" w:eastAsia="仿宋" w:cstheme="majorEastAsia"/>
          <w:sz w:val="32"/>
          <w:szCs w:val="32"/>
        </w:rPr>
        <w:t>目实行项目主持人负责制。项目主持人须签订科研诚信承诺书，对所承担的项目全面负责，包括计划的制订、人员分工、经费使用、计划的调整、项目结题，并承担由此带来的各项责任。</w:t>
      </w:r>
    </w:p>
    <w:p>
      <w:pPr>
        <w:pStyle w:val="26"/>
        <w:spacing w:line="540" w:lineRule="exact"/>
        <w:ind w:firstLine="640"/>
        <w:rPr>
          <w:rFonts w:ascii="仿宋" w:hAnsi="仿宋" w:eastAsia="仿宋" w:cstheme="majorEastAsia"/>
          <w:sz w:val="32"/>
          <w:szCs w:val="32"/>
        </w:rPr>
      </w:pPr>
      <w:r>
        <w:rPr>
          <w:rFonts w:hint="eastAsia" w:ascii="仿宋" w:hAnsi="仿宋" w:eastAsia="仿宋" w:cstheme="majorEastAsia"/>
          <w:sz w:val="32"/>
          <w:szCs w:val="32"/>
        </w:rPr>
        <w:t>2.</w:t>
      </w:r>
      <w:r>
        <w:rPr>
          <w:rFonts w:hint="eastAsia" w:ascii="仿宋" w:hAnsi="仿宋" w:eastAsia="仿宋" w:cstheme="majorEastAsia"/>
          <w:sz w:val="32"/>
          <w:szCs w:val="32"/>
          <w:lang w:eastAsia="zh-CN"/>
        </w:rPr>
        <w:t>社会服务项</w:t>
      </w:r>
      <w:r>
        <w:rPr>
          <w:rFonts w:hint="eastAsia" w:ascii="仿宋" w:hAnsi="仿宋" w:eastAsia="仿宋" w:cstheme="majorEastAsia"/>
          <w:sz w:val="32"/>
          <w:szCs w:val="32"/>
        </w:rPr>
        <w:t>目主持人原则上不得更换，确因特殊原因需要更换的，必须在不影响项目正常进行的前提下，由原项目主持人提出书面申请，征得委托方书面同意后，报科研处审批，与</w:t>
      </w:r>
      <w:r>
        <w:rPr>
          <w:rFonts w:hint="eastAsia" w:ascii="仿宋" w:hAnsi="仿宋" w:eastAsia="仿宋" w:cstheme="majorEastAsia"/>
          <w:sz w:val="32"/>
          <w:szCs w:val="32"/>
          <w:lang w:eastAsia="zh-CN"/>
        </w:rPr>
        <w:t>社会服务项目新主持人办理好移交手续，填写《邵阳职业技术学院社会服务</w:t>
      </w:r>
      <w:r>
        <w:rPr>
          <w:rFonts w:hint="eastAsia" w:ascii="仿宋" w:hAnsi="仿宋" w:eastAsia="仿宋" w:cstheme="majorEastAsia"/>
          <w:sz w:val="32"/>
          <w:szCs w:val="32"/>
        </w:rPr>
        <w:t>科研项目主持人变更申请表》，否则，中止该项目经费的使用。</w:t>
      </w:r>
    </w:p>
    <w:p>
      <w:pPr>
        <w:spacing w:line="540" w:lineRule="exact"/>
        <w:ind w:firstLine="643" w:firstLineChars="200"/>
        <w:jc w:val="left"/>
        <w:rPr>
          <w:rFonts w:hint="eastAsia" w:ascii="仿宋" w:hAnsi="仿宋" w:eastAsia="仿宋" w:cstheme="majorEastAsia"/>
          <w:kern w:val="2"/>
          <w:sz w:val="32"/>
          <w:szCs w:val="32"/>
          <w:lang w:val="en-US" w:eastAsia="zh-CN" w:bidi="ar-SA"/>
        </w:rPr>
      </w:pPr>
      <w:r>
        <w:rPr>
          <w:rFonts w:hint="eastAsia" w:ascii="仿宋" w:hAnsi="仿宋" w:eastAsia="仿宋" w:cstheme="majorEastAsia"/>
          <w:b/>
          <w:bCs/>
          <w:kern w:val="0"/>
          <w:sz w:val="32"/>
          <w:szCs w:val="32"/>
        </w:rPr>
        <w:t>第三十三条</w:t>
      </w:r>
      <w:r>
        <w:rPr>
          <w:rFonts w:hint="eastAsia" w:ascii="仿宋" w:hAnsi="仿宋" w:eastAsia="仿宋" w:cstheme="majorEastAsia"/>
          <w:kern w:val="0"/>
          <w:sz w:val="32"/>
          <w:szCs w:val="32"/>
        </w:rPr>
        <w:t xml:space="preserve"> </w:t>
      </w:r>
      <w:r>
        <w:rPr>
          <w:rFonts w:hint="eastAsia" w:ascii="仿宋" w:hAnsi="仿宋" w:eastAsia="仿宋" w:cstheme="majorEastAsia"/>
          <w:kern w:val="2"/>
          <w:sz w:val="32"/>
          <w:szCs w:val="32"/>
          <w:lang w:val="en-US" w:eastAsia="zh-CN" w:bidi="ar-SA"/>
        </w:rPr>
        <w:t>院级科技社会服务团队（院派科技特派员）建设专项的结题。</w:t>
      </w:r>
    </w:p>
    <w:p>
      <w:pPr>
        <w:numPr>
          <w:ilvl w:val="0"/>
          <w:numId w:val="1"/>
        </w:numPr>
        <w:spacing w:line="540" w:lineRule="exact"/>
        <w:ind w:firstLine="640" w:firstLineChars="200"/>
        <w:jc w:val="left"/>
        <w:rPr>
          <w:rFonts w:hint="eastAsia" w:ascii="仿宋" w:hAnsi="仿宋" w:eastAsia="仿宋" w:cstheme="majorEastAsia"/>
          <w:kern w:val="2"/>
          <w:sz w:val="32"/>
          <w:szCs w:val="32"/>
          <w:lang w:val="en-US" w:eastAsia="zh-CN" w:bidi="ar-SA"/>
        </w:rPr>
      </w:pPr>
      <w:r>
        <w:rPr>
          <w:rFonts w:hint="eastAsia" w:ascii="仿宋" w:hAnsi="仿宋" w:eastAsia="仿宋" w:cstheme="majorEastAsia"/>
          <w:sz w:val="32"/>
          <w:szCs w:val="32"/>
        </w:rPr>
        <w:t>项目主持人填写《邵阳职业技术学院</w:t>
      </w:r>
      <w:r>
        <w:rPr>
          <w:rFonts w:hint="eastAsia" w:ascii="仿宋" w:hAnsi="仿宋" w:eastAsia="仿宋" w:cstheme="majorEastAsia"/>
          <w:kern w:val="2"/>
          <w:sz w:val="32"/>
          <w:szCs w:val="32"/>
          <w:lang w:val="en-US" w:eastAsia="zh-CN" w:bidi="ar-SA"/>
        </w:rPr>
        <w:t>院级科技社会服务团队（院派科技特派员）建设专项结题申请表》，由科研处组织验收；验收合格后，项目主持人须将相关资料整理后送科研处存档。项目因故中止或未能通过验收的，按合同约定进行处理。</w:t>
      </w:r>
    </w:p>
    <w:p>
      <w:pPr>
        <w:numPr>
          <w:ilvl w:val="0"/>
          <w:numId w:val="1"/>
        </w:numPr>
        <w:spacing w:line="540" w:lineRule="exact"/>
        <w:ind w:firstLine="640" w:firstLineChars="200"/>
        <w:jc w:val="left"/>
        <w:rPr>
          <w:rFonts w:hint="eastAsia" w:ascii="仿宋" w:hAnsi="仿宋" w:eastAsia="仿宋" w:cstheme="majorEastAsia"/>
          <w:color w:val="000000" w:themeColor="text1"/>
          <w:sz w:val="32"/>
          <w:szCs w:val="32"/>
          <w14:textFill>
            <w14:solidFill>
              <w14:schemeClr w14:val="tx1"/>
            </w14:solidFill>
          </w14:textFill>
        </w:rPr>
      </w:pPr>
      <w:r>
        <w:rPr>
          <w:rFonts w:hint="eastAsia" w:ascii="仿宋" w:hAnsi="仿宋" w:eastAsia="仿宋" w:cstheme="majorEastAsia"/>
          <w:color w:val="000000" w:themeColor="text1"/>
          <w:kern w:val="0"/>
          <w:sz w:val="32"/>
          <w:szCs w:val="32"/>
          <w:u w:val="none"/>
          <w:lang w:eastAsia="zh-CN"/>
          <w14:textFill>
            <w14:solidFill>
              <w14:schemeClr w14:val="tx1"/>
            </w14:solidFill>
          </w14:textFill>
        </w:rPr>
        <w:t>院级科技社会服务团队（院派科技特派员）建设专项结果应提交的成果：</w:t>
      </w:r>
    </w:p>
    <w:p>
      <w:pPr>
        <w:numPr>
          <w:ilvl w:val="0"/>
          <w:numId w:val="2"/>
        </w:numPr>
        <w:spacing w:line="540" w:lineRule="exact"/>
        <w:jc w:val="left"/>
        <w:rPr>
          <w:rFonts w:hint="eastAsia" w:ascii="仿宋" w:hAnsi="仿宋" w:eastAsia="仿宋" w:cstheme="majorEastAsia"/>
          <w:color w:val="000000" w:themeColor="text1"/>
          <w:kern w:val="0"/>
          <w:sz w:val="32"/>
          <w:szCs w:val="32"/>
          <w:u w:val="none"/>
          <w:lang w:eastAsia="zh-CN"/>
          <w14:textFill>
            <w14:solidFill>
              <w14:schemeClr w14:val="tx1"/>
            </w14:solidFill>
          </w14:textFill>
        </w:rPr>
      </w:pPr>
      <w:r>
        <w:rPr>
          <w:rFonts w:hint="eastAsia" w:ascii="仿宋" w:hAnsi="仿宋" w:eastAsia="仿宋" w:cstheme="majorEastAsia"/>
          <w:color w:val="000000" w:themeColor="text1"/>
          <w:kern w:val="0"/>
          <w:sz w:val="32"/>
          <w:szCs w:val="32"/>
          <w:u w:val="none"/>
          <w:lang w:eastAsia="zh-CN"/>
          <w14:textFill>
            <w14:solidFill>
              <w14:schemeClr w14:val="tx1"/>
            </w14:solidFill>
          </w14:textFill>
        </w:rPr>
        <w:t>团队成员的《院派科技特派员证书》复印件；</w:t>
      </w:r>
    </w:p>
    <w:p>
      <w:pPr>
        <w:numPr>
          <w:ilvl w:val="0"/>
          <w:numId w:val="2"/>
        </w:numPr>
        <w:spacing w:line="540" w:lineRule="exact"/>
        <w:jc w:val="left"/>
        <w:rPr>
          <w:rFonts w:hint="eastAsia" w:ascii="仿宋" w:hAnsi="仿宋" w:eastAsia="仿宋" w:cstheme="majorEastAsia"/>
          <w:color w:val="000000" w:themeColor="text1"/>
          <w:kern w:val="0"/>
          <w:sz w:val="32"/>
          <w:szCs w:val="32"/>
          <w:u w:val="none"/>
          <w:lang w:eastAsia="zh-CN"/>
          <w14:textFill>
            <w14:solidFill>
              <w14:schemeClr w14:val="tx1"/>
            </w14:solidFill>
          </w14:textFill>
        </w:rPr>
      </w:pPr>
      <w:r>
        <w:rPr>
          <w:rFonts w:hint="eastAsia" w:ascii="仿宋" w:hAnsi="仿宋" w:eastAsia="仿宋" w:cstheme="majorEastAsia"/>
          <w:color w:val="000000" w:themeColor="text1"/>
          <w:kern w:val="0"/>
          <w:sz w:val="32"/>
          <w:szCs w:val="32"/>
          <w:u w:val="none"/>
          <w:lang w:eastAsia="zh-CN"/>
          <w14:textFill>
            <w14:solidFill>
              <w14:schemeClr w14:val="tx1"/>
            </w14:solidFill>
          </w14:textFill>
        </w:rPr>
        <w:t>服务对象提交的服务证明材料（附有服务工作明细表、工作照片）；</w:t>
      </w:r>
    </w:p>
    <w:p>
      <w:pPr>
        <w:numPr>
          <w:ilvl w:val="0"/>
          <w:numId w:val="2"/>
        </w:numPr>
        <w:spacing w:line="540" w:lineRule="exact"/>
        <w:jc w:val="left"/>
        <w:rPr>
          <w:rFonts w:hint="eastAsia" w:ascii="仿宋" w:hAnsi="仿宋" w:eastAsia="仿宋" w:cstheme="majorEastAsia"/>
          <w:color w:val="000000" w:themeColor="text1"/>
          <w:kern w:val="0"/>
          <w:sz w:val="32"/>
          <w:szCs w:val="32"/>
          <w:u w:val="none"/>
          <w:lang w:eastAsia="zh-CN"/>
          <w14:textFill>
            <w14:solidFill>
              <w14:schemeClr w14:val="tx1"/>
            </w14:solidFill>
          </w14:textFill>
        </w:rPr>
      </w:pPr>
      <w:r>
        <w:rPr>
          <w:rFonts w:hint="eastAsia" w:ascii="仿宋" w:hAnsi="仿宋" w:eastAsia="仿宋" w:cstheme="majorEastAsia"/>
          <w:color w:val="000000" w:themeColor="text1"/>
          <w:kern w:val="0"/>
          <w:sz w:val="32"/>
          <w:szCs w:val="32"/>
          <w:u w:val="none"/>
          <w:lang w:eastAsia="zh-CN"/>
          <w14:textFill>
            <w14:solidFill>
              <w14:schemeClr w14:val="tx1"/>
            </w14:solidFill>
          </w14:textFill>
        </w:rPr>
        <w:t>科技社会服务成果说明书（</w:t>
      </w:r>
      <w:r>
        <w:rPr>
          <w:rFonts w:hint="eastAsia" w:ascii="仿宋" w:hAnsi="仿宋" w:eastAsia="仿宋" w:cstheme="majorEastAsia"/>
          <w:color w:val="000000" w:themeColor="text1"/>
          <w:kern w:val="0"/>
          <w:sz w:val="32"/>
          <w:szCs w:val="32"/>
          <w:u w:val="none"/>
          <w:lang w:val="en-US" w:eastAsia="zh-CN"/>
          <w14:textFill>
            <w14:solidFill>
              <w14:schemeClr w14:val="tx1"/>
            </w14:solidFill>
          </w14:textFill>
        </w:rPr>
        <w:t>1500字以上</w:t>
      </w:r>
      <w:r>
        <w:rPr>
          <w:rFonts w:hint="eastAsia" w:ascii="仿宋" w:hAnsi="仿宋" w:eastAsia="仿宋" w:cstheme="majorEastAsia"/>
          <w:color w:val="000000" w:themeColor="text1"/>
          <w:kern w:val="0"/>
          <w:sz w:val="32"/>
          <w:szCs w:val="32"/>
          <w:u w:val="none"/>
          <w:lang w:eastAsia="zh-CN"/>
          <w14:textFill>
            <w14:solidFill>
              <w14:schemeClr w14:val="tx1"/>
            </w14:solidFill>
          </w14:textFill>
        </w:rPr>
        <w:t>）；</w:t>
      </w:r>
    </w:p>
    <w:p>
      <w:pPr>
        <w:numPr>
          <w:ilvl w:val="0"/>
          <w:numId w:val="2"/>
        </w:numPr>
        <w:spacing w:line="540" w:lineRule="exact"/>
        <w:jc w:val="left"/>
        <w:rPr>
          <w:rFonts w:hint="eastAsia" w:ascii="仿宋" w:hAnsi="仿宋" w:eastAsia="仿宋" w:cstheme="majorEastAsia"/>
          <w:color w:val="000000" w:themeColor="text1"/>
          <w:kern w:val="0"/>
          <w:sz w:val="32"/>
          <w:szCs w:val="32"/>
          <w:u w:val="none"/>
          <w:lang w:eastAsia="zh-CN"/>
          <w14:textFill>
            <w14:solidFill>
              <w14:schemeClr w14:val="tx1"/>
            </w14:solidFill>
          </w14:textFill>
        </w:rPr>
      </w:pPr>
      <w:r>
        <w:rPr>
          <w:rFonts w:hint="eastAsia" w:ascii="仿宋" w:hAnsi="仿宋" w:eastAsia="仿宋" w:cstheme="majorEastAsia"/>
          <w:color w:val="000000" w:themeColor="text1"/>
          <w:kern w:val="0"/>
          <w:sz w:val="32"/>
          <w:szCs w:val="32"/>
          <w:u w:val="none"/>
          <w:lang w:eastAsia="zh-CN"/>
          <w14:textFill>
            <w14:solidFill>
              <w14:schemeClr w14:val="tx1"/>
            </w14:solidFill>
          </w14:textFill>
        </w:rPr>
        <w:t>科技社会服务团队建设工作总结（</w:t>
      </w:r>
      <w:r>
        <w:rPr>
          <w:rFonts w:hint="eastAsia" w:ascii="仿宋" w:hAnsi="仿宋" w:eastAsia="仿宋" w:cstheme="majorEastAsia"/>
          <w:color w:val="000000" w:themeColor="text1"/>
          <w:kern w:val="0"/>
          <w:sz w:val="32"/>
          <w:szCs w:val="32"/>
          <w:u w:val="none"/>
          <w:lang w:val="en-US" w:eastAsia="zh-CN"/>
          <w14:textFill>
            <w14:solidFill>
              <w14:schemeClr w14:val="tx1"/>
            </w14:solidFill>
          </w14:textFill>
        </w:rPr>
        <w:t>3000字以上</w:t>
      </w:r>
      <w:r>
        <w:rPr>
          <w:rFonts w:hint="eastAsia" w:ascii="仿宋" w:hAnsi="仿宋" w:eastAsia="仿宋" w:cstheme="majorEastAsia"/>
          <w:color w:val="000000" w:themeColor="text1"/>
          <w:kern w:val="0"/>
          <w:sz w:val="32"/>
          <w:szCs w:val="32"/>
          <w:u w:val="none"/>
          <w:lang w:eastAsia="zh-CN"/>
          <w14:textFill>
            <w14:solidFill>
              <w14:schemeClr w14:val="tx1"/>
            </w14:solidFill>
          </w14:textFill>
        </w:rPr>
        <w:t>）；</w:t>
      </w:r>
    </w:p>
    <w:p>
      <w:pPr>
        <w:numPr>
          <w:ilvl w:val="0"/>
          <w:numId w:val="2"/>
        </w:numPr>
        <w:spacing w:line="540" w:lineRule="exact"/>
        <w:jc w:val="left"/>
        <w:rPr>
          <w:rFonts w:hint="eastAsia" w:ascii="仿宋" w:hAnsi="仿宋" w:eastAsia="仿宋" w:cstheme="majorEastAsia"/>
          <w:color w:val="000000" w:themeColor="text1"/>
          <w:kern w:val="0"/>
          <w:sz w:val="32"/>
          <w:szCs w:val="32"/>
          <w:u w:val="none"/>
          <w:lang w:eastAsia="zh-CN"/>
          <w14:textFill>
            <w14:solidFill>
              <w14:schemeClr w14:val="tx1"/>
            </w14:solidFill>
          </w14:textFill>
        </w:rPr>
      </w:pPr>
      <w:r>
        <w:rPr>
          <w:rFonts w:hint="eastAsia" w:ascii="仿宋" w:hAnsi="仿宋" w:eastAsia="仿宋" w:cstheme="majorEastAsia"/>
          <w:color w:val="000000" w:themeColor="text1"/>
          <w:kern w:val="0"/>
          <w:sz w:val="32"/>
          <w:szCs w:val="32"/>
          <w:u w:val="none"/>
          <w:lang w:eastAsia="zh-CN"/>
          <w14:textFill>
            <w14:solidFill>
              <w14:schemeClr w14:val="tx1"/>
            </w14:solidFill>
          </w14:textFill>
        </w:rPr>
        <w:t>学院财务进账书面证明。建设期内，总</w:t>
      </w:r>
      <w:r>
        <w:rPr>
          <w:rFonts w:hint="eastAsia" w:ascii="仿宋" w:hAnsi="仿宋" w:eastAsia="仿宋" w:cstheme="majorEastAsia"/>
          <w:color w:val="000000" w:themeColor="text1"/>
          <w:kern w:val="0"/>
          <w:sz w:val="32"/>
          <w:szCs w:val="32"/>
          <w:u w:val="none"/>
          <w:lang w:val="en-US" w:eastAsia="zh-CN"/>
          <w14:textFill>
            <w14:solidFill>
              <w14:schemeClr w14:val="tx1"/>
            </w14:solidFill>
          </w14:textFill>
        </w:rPr>
        <w:t>服务经费</w:t>
      </w:r>
      <w:r>
        <w:rPr>
          <w:rFonts w:hint="eastAsia" w:ascii="仿宋" w:hAnsi="仿宋" w:eastAsia="仿宋" w:cstheme="majorEastAsia"/>
          <w:color w:val="000000" w:themeColor="text1"/>
          <w:kern w:val="0"/>
          <w:sz w:val="32"/>
          <w:szCs w:val="32"/>
          <w:u w:val="none"/>
          <w:lang w:eastAsia="zh-CN"/>
          <w14:textFill>
            <w14:solidFill>
              <w14:schemeClr w14:val="tx1"/>
            </w14:solidFill>
          </w14:textFill>
        </w:rPr>
        <w:t>进账</w:t>
      </w:r>
      <w:r>
        <w:rPr>
          <w:rFonts w:hint="eastAsia" w:ascii="仿宋" w:hAnsi="仿宋" w:eastAsia="仿宋" w:cstheme="majorEastAsia"/>
          <w:color w:val="000000" w:themeColor="text1"/>
          <w:kern w:val="0"/>
          <w:sz w:val="32"/>
          <w:szCs w:val="32"/>
          <w:u w:val="none"/>
          <w:lang w:val="en-US" w:eastAsia="zh-CN"/>
          <w14:textFill>
            <w14:solidFill>
              <w14:schemeClr w14:val="tx1"/>
            </w14:solidFill>
          </w14:textFill>
        </w:rPr>
        <w:t>低于1万元的项目不予结题</w:t>
      </w:r>
      <w:r>
        <w:rPr>
          <w:rFonts w:hint="eastAsia" w:ascii="仿宋" w:hAnsi="仿宋" w:eastAsia="仿宋" w:cstheme="majorEastAsia"/>
          <w:color w:val="000000" w:themeColor="text1"/>
          <w:kern w:val="0"/>
          <w:sz w:val="32"/>
          <w:szCs w:val="32"/>
          <w:u w:val="none"/>
          <w:lang w:eastAsia="zh-CN"/>
          <w14:textFill>
            <w14:solidFill>
              <w14:schemeClr w14:val="tx1"/>
            </w14:solidFill>
          </w14:textFill>
        </w:rPr>
        <w:t>，无进账经费的项目，撤销立项；</w:t>
      </w:r>
    </w:p>
    <w:p>
      <w:pPr>
        <w:numPr>
          <w:ilvl w:val="0"/>
          <w:numId w:val="2"/>
        </w:numPr>
        <w:spacing w:line="540" w:lineRule="exact"/>
        <w:jc w:val="left"/>
        <w:rPr>
          <w:rFonts w:hint="eastAsia" w:ascii="仿宋" w:hAnsi="仿宋" w:eastAsia="仿宋" w:cstheme="majorEastAsia"/>
          <w:color w:val="000000" w:themeColor="text1"/>
          <w:kern w:val="0"/>
          <w:sz w:val="32"/>
          <w:szCs w:val="32"/>
          <w:u w:val="none"/>
          <w:lang w:eastAsia="zh-CN"/>
          <w14:textFill>
            <w14:solidFill>
              <w14:schemeClr w14:val="tx1"/>
            </w14:solidFill>
          </w14:textFill>
        </w:rPr>
      </w:pPr>
      <w:r>
        <w:rPr>
          <w:rFonts w:hint="eastAsia" w:ascii="仿宋" w:hAnsi="仿宋" w:eastAsia="仿宋" w:cstheme="majorEastAsia"/>
          <w:color w:val="000000" w:themeColor="text1"/>
          <w:kern w:val="0"/>
          <w:sz w:val="32"/>
          <w:szCs w:val="32"/>
          <w:u w:val="none"/>
          <w:lang w:eastAsia="zh-CN"/>
          <w14:textFill>
            <w14:solidFill>
              <w14:schemeClr w14:val="tx1"/>
            </w14:solidFill>
          </w14:textFill>
        </w:rPr>
        <w:t>《技术服务协议书》复印件（原件备查）。</w:t>
      </w:r>
    </w:p>
    <w:p>
      <w:pPr>
        <w:spacing w:line="540" w:lineRule="exact"/>
        <w:ind w:firstLine="643" w:firstLineChars="200"/>
        <w:rPr>
          <w:rFonts w:hint="eastAsia" w:ascii="仿宋" w:hAnsi="仿宋" w:eastAsia="仿宋" w:cstheme="majorEastAsia"/>
          <w:sz w:val="32"/>
          <w:szCs w:val="32"/>
        </w:rPr>
      </w:pPr>
      <w:r>
        <w:rPr>
          <w:rFonts w:hint="eastAsia" w:ascii="仿宋" w:hAnsi="仿宋" w:eastAsia="仿宋" w:cstheme="majorEastAsia"/>
          <w:b/>
          <w:bCs/>
          <w:sz w:val="32"/>
          <w:szCs w:val="32"/>
        </w:rPr>
        <w:t>第三十四条</w:t>
      </w:r>
      <w:r>
        <w:rPr>
          <w:rFonts w:hint="eastAsia" w:ascii="仿宋" w:hAnsi="仿宋" w:eastAsia="仿宋" w:cstheme="majorEastAsia"/>
          <w:sz w:val="32"/>
          <w:szCs w:val="32"/>
        </w:rPr>
        <w:t xml:space="preserve"> 学院对高层次</w:t>
      </w:r>
      <w:r>
        <w:rPr>
          <w:rFonts w:hint="eastAsia" w:ascii="仿宋" w:hAnsi="仿宋" w:eastAsia="仿宋" w:cstheme="majorEastAsia"/>
          <w:sz w:val="32"/>
          <w:szCs w:val="32"/>
          <w:lang w:eastAsia="zh-CN"/>
        </w:rPr>
        <w:t>院级科技社会服务</w:t>
      </w:r>
      <w:r>
        <w:rPr>
          <w:rFonts w:hint="eastAsia" w:ascii="仿宋" w:hAnsi="仿宋" w:eastAsia="仿宋" w:cstheme="majorEastAsia"/>
          <w:sz w:val="32"/>
          <w:szCs w:val="32"/>
        </w:rPr>
        <w:t>项目的</w:t>
      </w:r>
      <w:r>
        <w:rPr>
          <w:rFonts w:hint="eastAsia" w:ascii="仿宋" w:hAnsi="仿宋" w:eastAsia="仿宋" w:cstheme="majorEastAsia"/>
          <w:sz w:val="32"/>
          <w:szCs w:val="32"/>
          <w:lang w:eastAsia="zh-CN"/>
        </w:rPr>
        <w:t>验收</w:t>
      </w:r>
      <w:r>
        <w:rPr>
          <w:rFonts w:hint="eastAsia" w:ascii="仿宋" w:hAnsi="仿宋" w:eastAsia="仿宋" w:cstheme="majorEastAsia"/>
          <w:sz w:val="32"/>
          <w:szCs w:val="32"/>
        </w:rPr>
        <w:t>与奖励</w:t>
      </w:r>
    </w:p>
    <w:p>
      <w:pPr>
        <w:numPr>
          <w:ilvl w:val="0"/>
          <w:numId w:val="0"/>
        </w:numPr>
        <w:spacing w:line="540" w:lineRule="exact"/>
        <w:ind w:firstLine="640" w:firstLineChars="200"/>
        <w:rPr>
          <w:rFonts w:hint="eastAsia" w:ascii="仿宋" w:hAnsi="仿宋" w:eastAsia="仿宋" w:cstheme="majorEastAsia"/>
          <w:sz w:val="32"/>
          <w:szCs w:val="32"/>
          <w:lang w:eastAsia="zh-CN"/>
        </w:rPr>
      </w:pPr>
      <w:r>
        <w:rPr>
          <w:rFonts w:hint="eastAsia" w:ascii="仿宋" w:hAnsi="仿宋" w:eastAsia="仿宋" w:cstheme="majorEastAsia"/>
          <w:sz w:val="32"/>
          <w:szCs w:val="32"/>
          <w:lang w:val="en-US" w:eastAsia="zh-CN"/>
        </w:rPr>
        <w:t>1.</w:t>
      </w:r>
      <w:r>
        <w:rPr>
          <w:rFonts w:hint="eastAsia" w:ascii="仿宋" w:hAnsi="仿宋" w:eastAsia="仿宋" w:cstheme="majorEastAsia"/>
          <w:kern w:val="0"/>
          <w:sz w:val="32"/>
          <w:szCs w:val="32"/>
        </w:rPr>
        <w:t>经费转入学院财务账户</w:t>
      </w:r>
      <w:r>
        <w:rPr>
          <w:rFonts w:hint="eastAsia" w:ascii="仿宋" w:hAnsi="仿宋" w:eastAsia="仿宋" w:cstheme="majorEastAsia"/>
          <w:kern w:val="0"/>
          <w:sz w:val="32"/>
          <w:szCs w:val="32"/>
          <w:lang w:eastAsia="zh-CN"/>
        </w:rPr>
        <w:t>、单项</w:t>
      </w:r>
      <w:r>
        <w:rPr>
          <w:rFonts w:hint="eastAsia" w:ascii="仿宋" w:hAnsi="仿宋" w:eastAsia="仿宋" w:cstheme="majorEastAsia"/>
          <w:sz w:val="32"/>
          <w:szCs w:val="32"/>
        </w:rPr>
        <w:t>到账金</w:t>
      </w:r>
      <w:r>
        <w:rPr>
          <w:rFonts w:hint="eastAsia" w:ascii="仿宋" w:hAnsi="仿宋" w:eastAsia="仿宋" w:cstheme="majorEastAsia"/>
          <w:sz w:val="32"/>
          <w:szCs w:val="32"/>
          <w:lang w:eastAsia="zh-CN"/>
        </w:rPr>
        <w:t>额</w:t>
      </w:r>
      <w:r>
        <w:rPr>
          <w:rFonts w:hint="eastAsia" w:ascii="仿宋" w:hAnsi="仿宋" w:eastAsia="仿宋" w:cstheme="majorEastAsia"/>
          <w:sz w:val="32"/>
          <w:szCs w:val="32"/>
        </w:rPr>
        <w:t>达到</w:t>
      </w:r>
      <w:r>
        <w:rPr>
          <w:rFonts w:hint="eastAsia" w:ascii="仿宋" w:hAnsi="仿宋" w:eastAsia="仿宋" w:cstheme="majorEastAsia"/>
          <w:sz w:val="32"/>
          <w:szCs w:val="32"/>
          <w:lang w:val="en-US" w:eastAsia="zh-CN"/>
        </w:rPr>
        <w:t>3</w:t>
      </w:r>
      <w:r>
        <w:rPr>
          <w:rFonts w:hint="eastAsia" w:ascii="仿宋" w:hAnsi="仿宋" w:eastAsia="仿宋" w:cstheme="majorEastAsia"/>
          <w:sz w:val="32"/>
          <w:szCs w:val="32"/>
          <w:lang w:eastAsia="zh-CN"/>
        </w:rPr>
        <w:t>万元以上的视为高层次科技社会服务项目。</w:t>
      </w:r>
    </w:p>
    <w:p>
      <w:pPr>
        <w:numPr>
          <w:ilvl w:val="0"/>
          <w:numId w:val="0"/>
        </w:numPr>
        <w:spacing w:line="540" w:lineRule="exact"/>
        <w:ind w:firstLine="640" w:firstLineChars="200"/>
        <w:rPr>
          <w:rFonts w:hint="eastAsia" w:ascii="仿宋" w:hAnsi="仿宋" w:eastAsia="仿宋" w:cstheme="majorEastAsia"/>
          <w:sz w:val="32"/>
          <w:szCs w:val="32"/>
          <w:lang w:val="en-US" w:eastAsia="zh-CN"/>
        </w:rPr>
      </w:pPr>
      <w:r>
        <w:rPr>
          <w:rFonts w:hint="eastAsia" w:ascii="仿宋" w:hAnsi="仿宋" w:eastAsia="仿宋" w:cstheme="majorEastAsia"/>
          <w:sz w:val="32"/>
          <w:szCs w:val="32"/>
          <w:lang w:val="en-US" w:eastAsia="zh-CN"/>
        </w:rPr>
        <w:t>2.高层次科技社会服务项目必须进行现场验收，由主持人申请，科研处组织专家到服务现场进行验收，费用从科技社会服务项目经费中开支。</w:t>
      </w:r>
    </w:p>
    <w:p>
      <w:pPr>
        <w:spacing w:line="540" w:lineRule="exact"/>
        <w:ind w:firstLine="640" w:firstLineChars="200"/>
        <w:rPr>
          <w:rFonts w:hint="eastAsia" w:ascii="仿宋" w:hAnsi="仿宋" w:eastAsia="仿宋" w:cstheme="majorEastAsia"/>
          <w:sz w:val="32"/>
          <w:szCs w:val="32"/>
          <w:lang w:val="en-US" w:eastAsia="zh-CN"/>
        </w:rPr>
      </w:pPr>
      <w:r>
        <w:rPr>
          <w:rFonts w:hint="eastAsia" w:ascii="仿宋" w:hAnsi="仿宋" w:eastAsia="仿宋" w:cstheme="majorEastAsia"/>
          <w:sz w:val="32"/>
          <w:szCs w:val="32"/>
          <w:lang w:val="en-US" w:eastAsia="zh-CN"/>
        </w:rPr>
        <w:t>3</w:t>
      </w:r>
      <w:r>
        <w:rPr>
          <w:rFonts w:hint="eastAsia" w:ascii="仿宋" w:hAnsi="仿宋" w:eastAsia="仿宋" w:cstheme="majorEastAsia"/>
          <w:sz w:val="32"/>
          <w:szCs w:val="32"/>
        </w:rPr>
        <w:t>.学院根据项目的绩效评价情况，对高层次</w:t>
      </w:r>
      <w:r>
        <w:rPr>
          <w:rFonts w:hint="eastAsia" w:ascii="仿宋" w:hAnsi="仿宋" w:eastAsia="仿宋" w:cstheme="majorEastAsia"/>
          <w:sz w:val="32"/>
          <w:szCs w:val="32"/>
          <w:lang w:val="en-US" w:eastAsia="zh-CN"/>
        </w:rPr>
        <w:t>科技社会服务项目进行奖励，奖励标准为到账金额的10％ ，（单项到账金额3万元以内（含）的，不予奖励。</w:t>
      </w:r>
    </w:p>
    <w:p>
      <w:pPr>
        <w:spacing w:line="540" w:lineRule="exact"/>
        <w:ind w:firstLine="640" w:firstLineChars="200"/>
        <w:rPr>
          <w:rFonts w:ascii="仿宋" w:hAnsi="仿宋" w:eastAsia="仿宋" w:cstheme="majorEastAsia"/>
          <w:sz w:val="32"/>
          <w:szCs w:val="32"/>
        </w:rPr>
      </w:pPr>
      <w:r>
        <w:rPr>
          <w:rFonts w:hint="eastAsia" w:ascii="仿宋" w:hAnsi="仿宋" w:eastAsia="仿宋" w:cstheme="majorEastAsia"/>
          <w:sz w:val="32"/>
          <w:szCs w:val="32"/>
          <w:lang w:val="en-US" w:eastAsia="zh-CN"/>
        </w:rPr>
        <w:t>4</w:t>
      </w:r>
      <w:r>
        <w:rPr>
          <w:rFonts w:hint="eastAsia" w:ascii="仿宋" w:hAnsi="仿宋" w:eastAsia="仿宋" w:cstheme="majorEastAsia"/>
          <w:sz w:val="32"/>
          <w:szCs w:val="32"/>
        </w:rPr>
        <w:t>.高层次高层次</w:t>
      </w:r>
      <w:r>
        <w:rPr>
          <w:rFonts w:hint="eastAsia" w:ascii="仿宋" w:hAnsi="仿宋" w:eastAsia="仿宋" w:cstheme="majorEastAsia"/>
          <w:sz w:val="32"/>
          <w:szCs w:val="32"/>
          <w:lang w:val="en-US" w:eastAsia="zh-CN"/>
        </w:rPr>
        <w:t>科技社会服务项目如申请科技成果鉴定并登记，凭省科技厅颁发的《成</w:t>
      </w:r>
      <w:r>
        <w:rPr>
          <w:rFonts w:hint="eastAsia" w:ascii="仿宋" w:hAnsi="仿宋" w:eastAsia="仿宋" w:cstheme="majorEastAsia"/>
          <w:sz w:val="32"/>
          <w:szCs w:val="32"/>
        </w:rPr>
        <w:t>果登记</w:t>
      </w:r>
      <w:r>
        <w:rPr>
          <w:rFonts w:hint="eastAsia" w:ascii="仿宋" w:hAnsi="仿宋" w:eastAsia="仿宋" w:cstheme="majorEastAsia"/>
          <w:sz w:val="32"/>
          <w:szCs w:val="32"/>
          <w:lang w:eastAsia="zh-CN"/>
        </w:rPr>
        <w:t>证书》</w:t>
      </w:r>
      <w:r>
        <w:rPr>
          <w:rFonts w:hint="eastAsia" w:ascii="仿宋" w:hAnsi="仿宋" w:eastAsia="仿宋" w:cstheme="majorEastAsia"/>
          <w:sz w:val="32"/>
          <w:szCs w:val="32"/>
        </w:rPr>
        <w:t>，学院奖励奖励10000元/项。</w:t>
      </w:r>
    </w:p>
    <w:p>
      <w:pPr>
        <w:spacing w:line="540" w:lineRule="exact"/>
        <w:ind w:firstLine="640" w:firstLineChars="200"/>
        <w:rPr>
          <w:rFonts w:ascii="仿宋" w:hAnsi="仿宋" w:eastAsia="仿宋" w:cstheme="majorEastAsia"/>
          <w:sz w:val="32"/>
          <w:szCs w:val="32"/>
        </w:rPr>
      </w:pPr>
      <w:r>
        <w:rPr>
          <w:rFonts w:hint="eastAsia" w:ascii="仿宋" w:hAnsi="仿宋" w:eastAsia="仿宋" w:cstheme="majorEastAsia"/>
          <w:sz w:val="32"/>
          <w:szCs w:val="32"/>
        </w:rPr>
        <w:t>4.对于时间紧、任务重的重大</w:t>
      </w:r>
      <w:r>
        <w:rPr>
          <w:rFonts w:hint="eastAsia" w:ascii="仿宋" w:hAnsi="仿宋" w:eastAsia="仿宋" w:cstheme="majorEastAsia"/>
          <w:sz w:val="32"/>
          <w:szCs w:val="32"/>
          <w:lang w:val="en-US" w:eastAsia="zh-CN"/>
        </w:rPr>
        <w:t>科技社会服务</w:t>
      </w:r>
      <w:r>
        <w:rPr>
          <w:rFonts w:hint="eastAsia" w:ascii="仿宋" w:hAnsi="仿宋" w:eastAsia="仿宋" w:cstheme="majorEastAsia"/>
          <w:sz w:val="32"/>
          <w:szCs w:val="32"/>
        </w:rPr>
        <w:t>项目，项目主持人可</w:t>
      </w:r>
      <w:r>
        <w:rPr>
          <w:rFonts w:hint="eastAsia" w:ascii="仿宋" w:hAnsi="仿宋" w:eastAsia="仿宋" w:cstheme="majorEastAsia"/>
          <w:sz w:val="32"/>
          <w:szCs w:val="32"/>
          <w:lang w:val="en-US" w:eastAsia="zh-CN"/>
        </w:rPr>
        <w:t>向人事处</w:t>
      </w:r>
      <w:r>
        <w:rPr>
          <w:rFonts w:hint="eastAsia" w:ascii="仿宋" w:hAnsi="仿宋" w:eastAsia="仿宋" w:cstheme="majorEastAsia"/>
          <w:sz w:val="32"/>
          <w:szCs w:val="32"/>
        </w:rPr>
        <w:t>申请带薪科技服务假，经部门行政领导、科研处、人事处批准并备案</w:t>
      </w:r>
      <w:r>
        <w:rPr>
          <w:rFonts w:hint="eastAsia" w:ascii="仿宋" w:hAnsi="仿宋" w:eastAsia="仿宋" w:cstheme="majorEastAsia"/>
          <w:sz w:val="32"/>
          <w:szCs w:val="32"/>
          <w:lang w:eastAsia="zh-CN"/>
        </w:rPr>
        <w:t>。</w:t>
      </w:r>
      <w:r>
        <w:rPr>
          <w:rFonts w:hint="eastAsia" w:ascii="仿宋" w:hAnsi="仿宋" w:eastAsia="仿宋" w:cstheme="majorEastAsia"/>
          <w:sz w:val="32"/>
          <w:szCs w:val="32"/>
          <w:lang w:val="en-US" w:eastAsia="zh-CN"/>
        </w:rPr>
        <w:t>单项</w:t>
      </w:r>
      <w:r>
        <w:rPr>
          <w:rFonts w:hint="eastAsia" w:ascii="仿宋" w:hAnsi="仿宋" w:eastAsia="仿宋" w:cstheme="majorEastAsia"/>
          <w:sz w:val="32"/>
          <w:szCs w:val="32"/>
        </w:rPr>
        <w:t>服务合同到账金额达50万元-100万元（含）的，可申请带薪科技服务假15天，年度到账金额达100万元以上的，可申请带薪科技服务假30天。科技服务假的休假时间必须在项目研究期内，过期作废。</w:t>
      </w:r>
    </w:p>
    <w:p>
      <w:pPr>
        <w:spacing w:line="540" w:lineRule="exact"/>
        <w:ind w:firstLine="643" w:firstLineChars="200"/>
        <w:rPr>
          <w:rFonts w:ascii="仿宋" w:hAnsi="仿宋" w:eastAsia="仿宋" w:cstheme="majorEastAsia"/>
          <w:sz w:val="32"/>
          <w:szCs w:val="32"/>
        </w:rPr>
      </w:pPr>
      <w:r>
        <w:rPr>
          <w:rFonts w:hint="eastAsia" w:ascii="仿宋" w:hAnsi="仿宋" w:eastAsia="仿宋" w:cstheme="majorEastAsia"/>
          <w:b/>
          <w:bCs/>
          <w:sz w:val="32"/>
          <w:szCs w:val="32"/>
        </w:rPr>
        <w:t>第三十五条</w:t>
      </w:r>
      <w:r>
        <w:rPr>
          <w:rFonts w:hint="eastAsia" w:ascii="仿宋" w:hAnsi="仿宋" w:eastAsia="仿宋" w:cstheme="majorEastAsia"/>
          <w:sz w:val="32"/>
          <w:szCs w:val="32"/>
        </w:rPr>
        <w:t xml:space="preserve"> </w:t>
      </w:r>
      <w:r>
        <w:rPr>
          <w:rFonts w:hint="eastAsia" w:ascii="仿宋" w:hAnsi="仿宋" w:eastAsia="仿宋" w:cstheme="majorEastAsia"/>
          <w:sz w:val="32"/>
          <w:szCs w:val="32"/>
          <w:lang w:val="en-US" w:eastAsia="zh-CN"/>
        </w:rPr>
        <w:t>科技社会服务</w:t>
      </w:r>
      <w:r>
        <w:rPr>
          <w:rFonts w:hint="eastAsia" w:ascii="仿宋" w:hAnsi="仿宋" w:eastAsia="仿宋" w:cstheme="majorEastAsia"/>
          <w:sz w:val="32"/>
          <w:szCs w:val="32"/>
        </w:rPr>
        <w:t>项目的知识产权归属</w:t>
      </w:r>
    </w:p>
    <w:p>
      <w:pPr>
        <w:spacing w:line="540" w:lineRule="exact"/>
        <w:ind w:firstLine="640" w:firstLineChars="200"/>
        <w:rPr>
          <w:rFonts w:ascii="仿宋" w:hAnsi="仿宋" w:eastAsia="仿宋" w:cstheme="majorEastAsia"/>
          <w:sz w:val="32"/>
          <w:szCs w:val="32"/>
        </w:rPr>
      </w:pPr>
      <w:r>
        <w:rPr>
          <w:rFonts w:hint="eastAsia" w:ascii="仿宋" w:hAnsi="仿宋" w:eastAsia="仿宋" w:cstheme="majorEastAsia"/>
          <w:sz w:val="32"/>
          <w:szCs w:val="32"/>
          <w:lang w:val="en-US" w:eastAsia="zh-CN"/>
        </w:rPr>
        <w:t>科技社会服务</w:t>
      </w:r>
      <w:r>
        <w:rPr>
          <w:rFonts w:hint="eastAsia" w:ascii="仿宋" w:hAnsi="仿宋" w:eastAsia="仿宋" w:cstheme="majorEastAsia"/>
          <w:sz w:val="32"/>
          <w:szCs w:val="32"/>
        </w:rPr>
        <w:t>项目的知识产权归属在合同中有明确约定的，按合同执行，未作明确约定的，知识产权归属学院，未经学院授权不得私自转让或许可实施。</w:t>
      </w:r>
    </w:p>
    <w:p>
      <w:pPr>
        <w:spacing w:line="540" w:lineRule="exact"/>
        <w:ind w:firstLine="643" w:firstLineChars="200"/>
        <w:rPr>
          <w:rFonts w:hint="eastAsia" w:ascii="仿宋" w:hAnsi="仿宋" w:eastAsia="仿宋" w:cstheme="majorEastAsia"/>
          <w:sz w:val="32"/>
          <w:szCs w:val="32"/>
        </w:rPr>
      </w:pPr>
      <w:r>
        <w:rPr>
          <w:rFonts w:hint="eastAsia" w:ascii="仿宋" w:hAnsi="仿宋" w:eastAsia="仿宋" w:cstheme="majorEastAsia"/>
          <w:b/>
          <w:bCs/>
          <w:sz w:val="32"/>
          <w:szCs w:val="32"/>
        </w:rPr>
        <w:t>第三十六条</w:t>
      </w:r>
      <w:r>
        <w:rPr>
          <w:rFonts w:hint="eastAsia" w:ascii="仿宋" w:hAnsi="仿宋" w:eastAsia="仿宋" w:cstheme="majorEastAsia"/>
          <w:sz w:val="32"/>
          <w:szCs w:val="32"/>
        </w:rPr>
        <w:t xml:space="preserve"> </w:t>
      </w:r>
      <w:r>
        <w:rPr>
          <w:rFonts w:hint="eastAsia" w:ascii="仿宋" w:hAnsi="仿宋" w:eastAsia="仿宋" w:cstheme="majorEastAsia"/>
          <w:sz w:val="32"/>
          <w:szCs w:val="32"/>
          <w:lang w:val="en-US" w:eastAsia="zh-CN"/>
        </w:rPr>
        <w:t>科技社会服务</w:t>
      </w:r>
      <w:r>
        <w:rPr>
          <w:rFonts w:hint="eastAsia" w:ascii="仿宋" w:hAnsi="仿宋" w:eastAsia="仿宋" w:cstheme="majorEastAsia"/>
          <w:sz w:val="32"/>
          <w:szCs w:val="32"/>
        </w:rPr>
        <w:t>项目的科技成果转化。</w:t>
      </w:r>
    </w:p>
    <w:p>
      <w:pPr>
        <w:spacing w:line="540" w:lineRule="exact"/>
        <w:ind w:firstLine="640" w:firstLineChars="200"/>
        <w:rPr>
          <w:rFonts w:ascii="仿宋" w:hAnsi="仿宋" w:eastAsia="仿宋" w:cstheme="majorEastAsia"/>
          <w:sz w:val="32"/>
          <w:szCs w:val="32"/>
        </w:rPr>
      </w:pPr>
      <w:r>
        <w:rPr>
          <w:rFonts w:hint="eastAsia" w:ascii="仿宋" w:hAnsi="仿宋" w:eastAsia="仿宋" w:cstheme="majorEastAsia"/>
          <w:sz w:val="32"/>
          <w:szCs w:val="32"/>
        </w:rPr>
        <w:t>知识产权归属为学院的，</w:t>
      </w:r>
      <w:r>
        <w:rPr>
          <w:rFonts w:hint="eastAsia" w:ascii="仿宋" w:hAnsi="仿宋" w:eastAsia="仿宋" w:cstheme="majorEastAsia"/>
          <w:sz w:val="32"/>
          <w:szCs w:val="32"/>
          <w:lang w:val="en-US" w:eastAsia="zh-CN"/>
        </w:rPr>
        <w:t>科技社会服务项目的科技成果经科研处同意备案后，服务团队</w:t>
      </w:r>
      <w:r>
        <w:rPr>
          <w:rFonts w:hint="eastAsia" w:ascii="仿宋" w:hAnsi="仿宋" w:eastAsia="仿宋" w:cstheme="majorEastAsia"/>
          <w:sz w:val="32"/>
          <w:szCs w:val="32"/>
        </w:rPr>
        <w:t>可按照公开透明的原则全权处理科技成果转化事宜，成果转化收益80％归科技成果完成人，20％留归学院，个人所得税由成果完成人承担。</w:t>
      </w:r>
    </w:p>
    <w:p>
      <w:pPr>
        <w:spacing w:line="540" w:lineRule="exact"/>
        <w:ind w:firstLine="643" w:firstLineChars="200"/>
        <w:rPr>
          <w:rFonts w:ascii="仿宋" w:hAnsi="仿宋" w:eastAsia="仿宋" w:cstheme="majorEastAsia"/>
          <w:sz w:val="32"/>
          <w:szCs w:val="32"/>
        </w:rPr>
      </w:pPr>
      <w:r>
        <w:rPr>
          <w:rFonts w:hint="eastAsia" w:ascii="仿宋" w:hAnsi="仿宋" w:eastAsia="仿宋" w:cstheme="majorEastAsia"/>
          <w:b/>
          <w:bCs/>
          <w:sz w:val="32"/>
          <w:szCs w:val="32"/>
        </w:rPr>
        <w:t>第三十七条</w:t>
      </w:r>
      <w:r>
        <w:rPr>
          <w:rFonts w:hint="eastAsia" w:ascii="仿宋" w:hAnsi="仿宋" w:eastAsia="仿宋" w:cstheme="majorEastAsia"/>
          <w:sz w:val="32"/>
          <w:szCs w:val="32"/>
        </w:rPr>
        <w:t xml:space="preserve"> 几有下列违法违纪行为之一的，根据《事业单位工作人员处分暂行规定》(2012年人力资源和社会保障部监察部令[第18号])规定进行相应的处理。</w:t>
      </w:r>
    </w:p>
    <w:p>
      <w:pPr>
        <w:spacing w:line="540" w:lineRule="exact"/>
        <w:ind w:firstLine="640" w:firstLineChars="200"/>
        <w:rPr>
          <w:rFonts w:ascii="仿宋" w:hAnsi="仿宋" w:eastAsia="仿宋" w:cstheme="majorEastAsia"/>
          <w:sz w:val="32"/>
          <w:szCs w:val="32"/>
        </w:rPr>
      </w:pPr>
      <w:r>
        <w:rPr>
          <w:rFonts w:hint="eastAsia" w:ascii="仿宋" w:hAnsi="仿宋" w:eastAsia="仿宋" w:cstheme="majorEastAsia"/>
          <w:sz w:val="32"/>
          <w:szCs w:val="32"/>
        </w:rPr>
        <w:t>1.“</w:t>
      </w:r>
      <w:r>
        <w:rPr>
          <w:rFonts w:hint="eastAsia" w:ascii="仿宋" w:hAnsi="仿宋" w:eastAsia="仿宋" w:cstheme="majorEastAsia"/>
          <w:sz w:val="32"/>
          <w:szCs w:val="32"/>
          <w:lang w:eastAsia="zh-CN"/>
        </w:rPr>
        <w:t>科</w:t>
      </w:r>
      <w:r>
        <w:rPr>
          <w:rFonts w:hint="eastAsia" w:ascii="仿宋" w:hAnsi="仿宋" w:eastAsia="仿宋" w:cstheme="majorEastAsia"/>
          <w:sz w:val="32"/>
          <w:szCs w:val="32"/>
        </w:rPr>
        <w:t>技服务”活动中违反国家有关法规和学院规定，私自与委托方交易，侵犯学院知识产权，收支不通过学院管理者；</w:t>
      </w:r>
    </w:p>
    <w:p>
      <w:pPr>
        <w:spacing w:line="540" w:lineRule="exact"/>
        <w:ind w:firstLine="640" w:firstLineChars="200"/>
        <w:rPr>
          <w:rFonts w:ascii="仿宋" w:hAnsi="仿宋" w:eastAsia="仿宋" w:cstheme="majorEastAsia"/>
          <w:sz w:val="32"/>
          <w:szCs w:val="32"/>
        </w:rPr>
      </w:pPr>
      <w:r>
        <w:rPr>
          <w:rFonts w:hint="eastAsia" w:ascii="仿宋" w:hAnsi="仿宋" w:eastAsia="仿宋" w:cstheme="majorEastAsia"/>
          <w:sz w:val="32"/>
          <w:szCs w:val="32"/>
        </w:rPr>
        <w:t>2.私自使用学院科技成果收取技术服务费用者；</w:t>
      </w:r>
    </w:p>
    <w:p>
      <w:pPr>
        <w:spacing w:line="540" w:lineRule="exact"/>
        <w:ind w:firstLine="640" w:firstLineChars="200"/>
        <w:rPr>
          <w:rFonts w:ascii="仿宋" w:hAnsi="仿宋" w:eastAsia="仿宋" w:cstheme="majorEastAsia"/>
          <w:sz w:val="32"/>
          <w:szCs w:val="32"/>
        </w:rPr>
      </w:pPr>
      <w:r>
        <w:rPr>
          <w:rFonts w:hint="eastAsia" w:ascii="仿宋" w:hAnsi="仿宋" w:eastAsia="仿宋" w:cstheme="majorEastAsia"/>
          <w:sz w:val="32"/>
          <w:szCs w:val="32"/>
        </w:rPr>
        <w:t>3.除发生不可抗力外，未能按照规定履行合同，造成合同纠纷，严重损害学院声誉和权益者；</w:t>
      </w:r>
    </w:p>
    <w:p>
      <w:pPr>
        <w:spacing w:line="540" w:lineRule="exact"/>
        <w:ind w:firstLine="640" w:firstLineChars="200"/>
        <w:rPr>
          <w:rFonts w:ascii="仿宋" w:hAnsi="仿宋" w:eastAsia="仿宋" w:cstheme="majorEastAsia"/>
          <w:sz w:val="32"/>
          <w:szCs w:val="32"/>
        </w:rPr>
      </w:pPr>
      <w:r>
        <w:rPr>
          <w:rFonts w:hint="eastAsia" w:ascii="仿宋" w:hAnsi="仿宋" w:eastAsia="仿宋" w:cstheme="majorEastAsia"/>
          <w:sz w:val="32"/>
          <w:szCs w:val="32"/>
        </w:rPr>
        <w:t>4.调离学院人员在学院在职期间所从事和接触的技术项目成果、资料等，均属学院知识产权，在离开学院后，应承担保密责任，未经许可，私自将在校期间的科研成果进行技术交易活动者，将追究其法律责任。</w:t>
      </w:r>
    </w:p>
    <w:p>
      <w:pPr>
        <w:spacing w:line="540" w:lineRule="exact"/>
        <w:jc w:val="center"/>
        <w:rPr>
          <w:rFonts w:ascii="仿宋" w:hAnsi="仿宋" w:eastAsia="仿宋" w:cstheme="majorEastAsia"/>
          <w:sz w:val="32"/>
          <w:szCs w:val="32"/>
        </w:rPr>
      </w:pPr>
    </w:p>
    <w:p>
      <w:pPr>
        <w:numPr>
          <w:ilvl w:val="0"/>
          <w:numId w:val="3"/>
        </w:numPr>
        <w:spacing w:line="540" w:lineRule="exact"/>
        <w:jc w:val="center"/>
        <w:rPr>
          <w:rFonts w:ascii="黑体" w:hAnsi="黑体" w:eastAsia="黑体" w:cstheme="majorEastAsia"/>
          <w:bCs/>
          <w:kern w:val="0"/>
          <w:sz w:val="32"/>
          <w:szCs w:val="32"/>
        </w:rPr>
      </w:pPr>
      <w:r>
        <w:rPr>
          <w:rFonts w:hint="eastAsia" w:ascii="黑体" w:hAnsi="黑体" w:eastAsia="黑体" w:cstheme="majorEastAsia"/>
          <w:bCs/>
          <w:kern w:val="0"/>
          <w:sz w:val="32"/>
          <w:szCs w:val="32"/>
        </w:rPr>
        <w:t>科技创新团队</w:t>
      </w:r>
      <w:r>
        <w:rPr>
          <w:rFonts w:hint="eastAsia" w:ascii="黑体" w:hAnsi="黑体" w:eastAsia="黑体" w:cstheme="majorEastAsia"/>
          <w:bCs/>
          <w:kern w:val="0"/>
          <w:sz w:val="32"/>
          <w:szCs w:val="32"/>
          <w:lang w:eastAsia="zh-CN"/>
        </w:rPr>
        <w:t>建设专项</w:t>
      </w:r>
      <w:r>
        <w:rPr>
          <w:rFonts w:hint="eastAsia" w:ascii="黑体" w:hAnsi="黑体" w:eastAsia="黑体" w:cstheme="majorEastAsia"/>
          <w:bCs/>
          <w:kern w:val="0"/>
          <w:sz w:val="32"/>
          <w:szCs w:val="32"/>
        </w:rPr>
        <w:t>管理</w:t>
      </w:r>
    </w:p>
    <w:p>
      <w:pPr>
        <w:widowControl/>
        <w:spacing w:line="540" w:lineRule="exact"/>
        <w:ind w:firstLine="643" w:firstLineChars="200"/>
        <w:jc w:val="left"/>
        <w:rPr>
          <w:rFonts w:ascii="仿宋" w:hAnsi="仿宋" w:eastAsia="仿宋" w:cstheme="majorEastAsia"/>
          <w:kern w:val="0"/>
          <w:sz w:val="32"/>
          <w:szCs w:val="32"/>
        </w:rPr>
      </w:pPr>
      <w:r>
        <w:rPr>
          <w:rFonts w:hint="eastAsia" w:ascii="仿宋" w:hAnsi="仿宋" w:eastAsia="仿宋" w:cstheme="majorEastAsia"/>
          <w:b/>
          <w:bCs/>
          <w:sz w:val="32"/>
          <w:szCs w:val="32"/>
        </w:rPr>
        <w:t>第三十八条</w:t>
      </w:r>
      <w:r>
        <w:rPr>
          <w:rFonts w:hint="eastAsia" w:ascii="仿宋" w:hAnsi="仿宋" w:eastAsia="仿宋" w:cstheme="majorEastAsia"/>
          <w:sz w:val="32"/>
          <w:szCs w:val="32"/>
        </w:rPr>
        <w:t xml:space="preserve"> </w:t>
      </w:r>
      <w:r>
        <w:rPr>
          <w:rFonts w:hint="eastAsia" w:ascii="仿宋" w:hAnsi="仿宋" w:eastAsia="仿宋" w:cstheme="majorEastAsia"/>
          <w:kern w:val="0"/>
          <w:sz w:val="32"/>
          <w:szCs w:val="32"/>
        </w:rPr>
        <w:t>学院科技创新团队的主要任务是围绕服务地方经济社会发展和学院特色专业群建设，承担行业企业技术研发项目，培育和产生具有原创性、创新性的科研成果，争取市级以上重点科研项目和科研成果奖项。</w:t>
      </w:r>
    </w:p>
    <w:p>
      <w:pPr>
        <w:widowControl/>
        <w:spacing w:line="540" w:lineRule="exact"/>
        <w:ind w:firstLine="643" w:firstLineChars="200"/>
        <w:rPr>
          <w:rFonts w:ascii="仿宋" w:hAnsi="仿宋" w:eastAsia="仿宋" w:cstheme="majorEastAsia"/>
          <w:kern w:val="0"/>
          <w:sz w:val="32"/>
          <w:szCs w:val="32"/>
        </w:rPr>
      </w:pPr>
      <w:r>
        <w:rPr>
          <w:rFonts w:hint="eastAsia" w:ascii="仿宋" w:hAnsi="仿宋" w:eastAsia="仿宋" w:cstheme="majorEastAsia"/>
          <w:b/>
          <w:bCs/>
          <w:sz w:val="32"/>
          <w:szCs w:val="32"/>
        </w:rPr>
        <w:t>第三十九条</w:t>
      </w:r>
      <w:r>
        <w:rPr>
          <w:rFonts w:hint="eastAsia" w:ascii="仿宋" w:hAnsi="仿宋" w:eastAsia="仿宋" w:cstheme="majorEastAsia"/>
          <w:sz w:val="32"/>
          <w:szCs w:val="32"/>
        </w:rPr>
        <w:t xml:space="preserve"> </w:t>
      </w:r>
      <w:r>
        <w:rPr>
          <w:rFonts w:hint="eastAsia" w:ascii="仿宋" w:hAnsi="仿宋" w:eastAsia="仿宋" w:cstheme="majorEastAsia"/>
          <w:kern w:val="0"/>
          <w:sz w:val="32"/>
          <w:szCs w:val="32"/>
        </w:rPr>
        <w:t>科技创新团队须有明确的研究目标和稳定的研究方向。必须紧密围绕湖南省和邵阳市科技发展规划，根据地方企业生产实际中的重大现实问题及学院未来专业发展方向和科技创新领域，开展创造性研究。</w:t>
      </w:r>
    </w:p>
    <w:p>
      <w:pPr>
        <w:widowControl/>
        <w:spacing w:line="540" w:lineRule="exact"/>
        <w:ind w:firstLine="643" w:firstLineChars="200"/>
        <w:jc w:val="left"/>
        <w:rPr>
          <w:rFonts w:ascii="仿宋" w:hAnsi="仿宋" w:eastAsia="仿宋" w:cstheme="majorEastAsia"/>
          <w:kern w:val="0"/>
          <w:sz w:val="32"/>
          <w:szCs w:val="32"/>
        </w:rPr>
      </w:pPr>
      <w:r>
        <w:rPr>
          <w:rFonts w:hint="eastAsia" w:ascii="仿宋" w:hAnsi="仿宋" w:eastAsia="仿宋" w:cstheme="majorEastAsia"/>
          <w:b/>
          <w:bCs/>
          <w:sz w:val="32"/>
          <w:szCs w:val="32"/>
        </w:rPr>
        <w:t>第四十条</w:t>
      </w:r>
      <w:r>
        <w:rPr>
          <w:rFonts w:hint="eastAsia" w:ascii="仿宋" w:hAnsi="仿宋" w:eastAsia="仿宋" w:cstheme="majorEastAsia"/>
          <w:sz w:val="32"/>
          <w:szCs w:val="32"/>
        </w:rPr>
        <w:t xml:space="preserve"> </w:t>
      </w:r>
      <w:r>
        <w:rPr>
          <w:rFonts w:hint="eastAsia" w:ascii="仿宋" w:hAnsi="仿宋" w:eastAsia="仿宋" w:cstheme="majorEastAsia"/>
          <w:kern w:val="0"/>
          <w:sz w:val="32"/>
          <w:szCs w:val="32"/>
        </w:rPr>
        <w:t>学院科技创新团队建设期限为三年，一般应以市级以上技术研究与服务平台、</w:t>
      </w:r>
      <w:r>
        <w:rPr>
          <w:rFonts w:hint="eastAsia" w:ascii="仿宋" w:hAnsi="仿宋" w:eastAsia="仿宋" w:cstheme="majorEastAsia"/>
          <w:strike w:val="0"/>
          <w:dstrike w:val="0"/>
          <w:kern w:val="0"/>
          <w:sz w:val="32"/>
          <w:szCs w:val="32"/>
          <w:em w:val="dot"/>
          <w:lang w:val="en-US" w:eastAsia="zh-CN"/>
        </w:rPr>
        <w:t xml:space="preserve"> </w:t>
      </w:r>
      <w:r>
        <w:rPr>
          <w:rFonts w:hint="eastAsia" w:ascii="仿宋" w:hAnsi="仿宋" w:eastAsia="仿宋" w:cstheme="majorEastAsia"/>
          <w:kern w:val="0"/>
          <w:sz w:val="32"/>
          <w:szCs w:val="32"/>
        </w:rPr>
        <w:t>重大社会技术服务项目为依托，由学院科研处、组织人事处共同负责学院科技创新团队的组建。</w:t>
      </w:r>
    </w:p>
    <w:p>
      <w:pPr>
        <w:widowControl/>
        <w:spacing w:line="540" w:lineRule="exact"/>
        <w:ind w:firstLine="643" w:firstLineChars="200"/>
        <w:jc w:val="left"/>
        <w:rPr>
          <w:rFonts w:ascii="仿宋" w:hAnsi="仿宋" w:eastAsia="仿宋" w:cstheme="majorEastAsia"/>
          <w:color w:val="000000" w:themeColor="text1"/>
          <w:kern w:val="0"/>
          <w:sz w:val="32"/>
          <w:szCs w:val="32"/>
          <w14:textFill>
            <w14:solidFill>
              <w14:schemeClr w14:val="tx1"/>
            </w14:solidFill>
          </w14:textFill>
        </w:rPr>
      </w:pPr>
      <w:r>
        <w:rPr>
          <w:rFonts w:hint="eastAsia" w:ascii="仿宋" w:hAnsi="仿宋" w:eastAsia="仿宋" w:cstheme="majorEastAsia"/>
          <w:b/>
          <w:bCs/>
          <w:color w:val="000000" w:themeColor="text1"/>
          <w:sz w:val="32"/>
          <w:szCs w:val="32"/>
          <w14:textFill>
            <w14:solidFill>
              <w14:schemeClr w14:val="tx1"/>
            </w14:solidFill>
          </w14:textFill>
        </w:rPr>
        <w:t>第四十一条</w:t>
      </w:r>
      <w:r>
        <w:rPr>
          <w:rFonts w:hint="eastAsia" w:ascii="仿宋" w:hAnsi="仿宋" w:eastAsia="仿宋" w:cstheme="majorEastAsia"/>
          <w:color w:val="000000" w:themeColor="text1"/>
          <w:sz w:val="32"/>
          <w:szCs w:val="32"/>
          <w14:textFill>
            <w14:solidFill>
              <w14:schemeClr w14:val="tx1"/>
            </w14:solidFill>
          </w14:textFill>
        </w:rPr>
        <w:t xml:space="preserve"> </w:t>
      </w:r>
      <w:r>
        <w:rPr>
          <w:rFonts w:hint="eastAsia" w:ascii="仿宋" w:hAnsi="仿宋" w:eastAsia="仿宋" w:cstheme="majorEastAsia"/>
          <w:color w:val="000000" w:themeColor="text1"/>
          <w:kern w:val="0"/>
          <w:sz w:val="32"/>
          <w:szCs w:val="32"/>
          <w14:textFill>
            <w14:solidFill>
              <w14:schemeClr w14:val="tx1"/>
            </w14:solidFill>
          </w14:textFill>
        </w:rPr>
        <w:t>科技创新团队带头人必须具备的条件</w:t>
      </w:r>
    </w:p>
    <w:p>
      <w:pPr>
        <w:widowControl/>
        <w:spacing w:line="540" w:lineRule="exact"/>
        <w:ind w:firstLine="640" w:firstLineChars="200"/>
        <w:jc w:val="left"/>
        <w:rPr>
          <w:rFonts w:ascii="仿宋" w:hAnsi="仿宋" w:eastAsia="仿宋" w:cstheme="majorEastAsia"/>
          <w:color w:val="000000" w:themeColor="text1"/>
          <w:kern w:val="0"/>
          <w:sz w:val="32"/>
          <w:szCs w:val="32"/>
          <w14:textFill>
            <w14:solidFill>
              <w14:schemeClr w14:val="tx1"/>
            </w14:solidFill>
          </w14:textFill>
        </w:rPr>
      </w:pPr>
      <w:r>
        <w:rPr>
          <w:rFonts w:hint="eastAsia" w:ascii="仿宋" w:hAnsi="仿宋" w:eastAsia="仿宋" w:cstheme="majorEastAsia"/>
          <w:color w:val="000000" w:themeColor="text1"/>
          <w:kern w:val="0"/>
          <w:sz w:val="32"/>
          <w:szCs w:val="32"/>
          <w14:textFill>
            <w14:solidFill>
              <w14:schemeClr w14:val="tx1"/>
            </w14:solidFill>
          </w14:textFill>
        </w:rPr>
        <w:t>科技创新团队带头人应品德高尚，治学严谨；具有较强的组织协调能力和合作精神，在团队中能发挥较强的凝聚作用；具有较强的社会活动能力。</w:t>
      </w:r>
    </w:p>
    <w:p>
      <w:pPr>
        <w:widowControl/>
        <w:spacing w:line="540" w:lineRule="exact"/>
        <w:ind w:firstLine="643" w:firstLineChars="200"/>
        <w:jc w:val="left"/>
        <w:rPr>
          <w:rFonts w:ascii="仿宋" w:hAnsi="仿宋" w:eastAsia="仿宋" w:cstheme="majorEastAsia"/>
          <w:color w:val="FF0000"/>
          <w:kern w:val="0"/>
          <w:sz w:val="32"/>
          <w:szCs w:val="32"/>
        </w:rPr>
      </w:pPr>
      <w:r>
        <w:rPr>
          <w:rFonts w:hint="eastAsia" w:ascii="仿宋" w:hAnsi="仿宋" w:eastAsia="仿宋" w:cstheme="majorEastAsia"/>
          <w:b/>
          <w:bCs/>
          <w:color w:val="000000" w:themeColor="text1"/>
          <w:sz w:val="32"/>
          <w:szCs w:val="32"/>
          <w14:textFill>
            <w14:solidFill>
              <w14:schemeClr w14:val="tx1"/>
            </w14:solidFill>
          </w14:textFill>
        </w:rPr>
        <w:t>第四十二条</w:t>
      </w:r>
      <w:r>
        <w:rPr>
          <w:rFonts w:hint="eastAsia" w:ascii="仿宋" w:hAnsi="仿宋" w:eastAsia="仿宋" w:cstheme="majorEastAsia"/>
          <w:color w:val="000000" w:themeColor="text1"/>
          <w:sz w:val="32"/>
          <w:szCs w:val="32"/>
          <w14:textFill>
            <w14:solidFill>
              <w14:schemeClr w14:val="tx1"/>
            </w14:solidFill>
          </w14:textFill>
        </w:rPr>
        <w:t xml:space="preserve"> </w:t>
      </w:r>
      <w:r>
        <w:rPr>
          <w:rFonts w:hint="eastAsia" w:ascii="仿宋" w:hAnsi="仿宋" w:eastAsia="仿宋" w:cstheme="majorEastAsia"/>
          <w:color w:val="000000" w:themeColor="text1"/>
          <w:kern w:val="0"/>
          <w:sz w:val="32"/>
          <w:szCs w:val="32"/>
          <w14:textFill>
            <w14:solidFill>
              <w14:schemeClr w14:val="tx1"/>
            </w14:solidFill>
          </w14:textFill>
        </w:rPr>
        <w:t>学院科技创新团队分为重点团队和一般团队。</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1.重点团队是指高效服务区域经济社会发展，产学研深度融合，承担重大</w:t>
      </w:r>
      <w:r>
        <w:rPr>
          <w:rFonts w:hint="eastAsia" w:ascii="仿宋" w:hAnsi="仿宋" w:eastAsia="仿宋" w:cstheme="majorEastAsia"/>
          <w:color w:val="000000" w:themeColor="text1"/>
          <w:kern w:val="0"/>
          <w:sz w:val="32"/>
          <w:szCs w:val="32"/>
          <w:lang w:eastAsia="zh-CN"/>
          <w14:textFill>
            <w14:solidFill>
              <w14:schemeClr w14:val="tx1"/>
            </w14:solidFill>
          </w14:textFill>
        </w:rPr>
        <w:t>科技</w:t>
      </w:r>
      <w:r>
        <w:rPr>
          <w:rFonts w:hint="eastAsia" w:ascii="仿宋" w:hAnsi="仿宋" w:eastAsia="仿宋" w:cstheme="majorEastAsia"/>
          <w:color w:val="000000" w:themeColor="text1"/>
          <w:kern w:val="0"/>
          <w:sz w:val="32"/>
          <w:szCs w:val="32"/>
          <w14:textFill>
            <w14:solidFill>
              <w14:schemeClr w14:val="tx1"/>
            </w14:solidFill>
          </w14:textFill>
        </w:rPr>
        <w:t>社会</w:t>
      </w:r>
      <w:r>
        <w:rPr>
          <w:rFonts w:hint="eastAsia" w:ascii="仿宋" w:hAnsi="仿宋" w:eastAsia="仿宋" w:cstheme="majorEastAsia"/>
          <w:color w:val="000000" w:themeColor="text1"/>
          <w:kern w:val="0"/>
          <w:sz w:val="32"/>
          <w:szCs w:val="32"/>
          <w:lang w:eastAsia="zh-CN"/>
          <w14:textFill>
            <w14:solidFill>
              <w14:schemeClr w14:val="tx1"/>
            </w14:solidFill>
          </w14:textFill>
        </w:rPr>
        <w:t>服务项目</w:t>
      </w:r>
      <w:r>
        <w:rPr>
          <w:rFonts w:hint="eastAsia" w:ascii="仿宋" w:hAnsi="仿宋" w:eastAsia="仿宋" w:cstheme="majorEastAsia"/>
          <w:kern w:val="0"/>
          <w:sz w:val="32"/>
          <w:szCs w:val="32"/>
        </w:rPr>
        <w:t>的研发团队。重点团队带头人须具有正高级专业技术职务，且同时具备下列条件中的 3 项：</w:t>
      </w:r>
    </w:p>
    <w:p>
      <w:pPr>
        <w:widowControl/>
        <w:numPr>
          <w:ilvl w:val="0"/>
          <w:numId w:val="4"/>
        </w:numPr>
        <w:spacing w:line="540" w:lineRule="exact"/>
        <w:ind w:firstLine="320" w:firstLineChars="100"/>
        <w:jc w:val="left"/>
        <w:rPr>
          <w:rFonts w:ascii="仿宋" w:hAnsi="仿宋" w:eastAsia="仿宋" w:cstheme="majorEastAsia"/>
          <w:kern w:val="0"/>
          <w:sz w:val="32"/>
          <w:szCs w:val="32"/>
        </w:rPr>
      </w:pPr>
      <w:r>
        <w:rPr>
          <w:rFonts w:hint="eastAsia" w:ascii="仿宋" w:hAnsi="仿宋" w:eastAsia="仿宋" w:cstheme="majorEastAsia"/>
          <w:kern w:val="0"/>
          <w:sz w:val="32"/>
          <w:szCs w:val="32"/>
        </w:rPr>
        <w:t>省厅级以上技术服务平台、工程技术中心、实验实训中心主持人。</w:t>
      </w:r>
    </w:p>
    <w:p>
      <w:pPr>
        <w:widowControl/>
        <w:numPr>
          <w:ilvl w:val="0"/>
          <w:numId w:val="4"/>
        </w:numPr>
        <w:spacing w:line="540" w:lineRule="exact"/>
        <w:ind w:firstLine="320" w:firstLineChars="100"/>
        <w:jc w:val="left"/>
        <w:rPr>
          <w:rFonts w:ascii="仿宋" w:hAnsi="仿宋" w:eastAsia="仿宋" w:cstheme="majorEastAsia"/>
          <w:kern w:val="0"/>
          <w:sz w:val="32"/>
          <w:szCs w:val="32"/>
        </w:rPr>
      </w:pPr>
      <w:r>
        <w:rPr>
          <w:rFonts w:hint="eastAsia" w:ascii="仿宋" w:hAnsi="仿宋" w:eastAsia="仿宋" w:cstheme="majorEastAsia"/>
          <w:kern w:val="0"/>
          <w:sz w:val="32"/>
          <w:szCs w:val="32"/>
        </w:rPr>
        <w:t>近五年主持省部级及以上科研课题 1 项，或近五年主持的</w:t>
      </w:r>
      <w:r>
        <w:rPr>
          <w:rFonts w:hint="eastAsia" w:ascii="仿宋" w:hAnsi="仿宋" w:eastAsia="仿宋" w:cstheme="majorEastAsia"/>
          <w:color w:val="000000" w:themeColor="text1"/>
          <w:kern w:val="0"/>
          <w:sz w:val="32"/>
          <w:szCs w:val="32"/>
          <w:lang w:eastAsia="zh-CN"/>
          <w14:textFill>
            <w14:solidFill>
              <w14:schemeClr w14:val="tx1"/>
            </w14:solidFill>
          </w14:textFill>
        </w:rPr>
        <w:t>科技社会服务</w:t>
      </w:r>
      <w:r>
        <w:rPr>
          <w:rFonts w:hint="eastAsia" w:ascii="仿宋" w:hAnsi="仿宋" w:eastAsia="仿宋" w:cstheme="majorEastAsia"/>
          <w:kern w:val="0"/>
          <w:sz w:val="32"/>
          <w:szCs w:val="32"/>
        </w:rPr>
        <w:t>项目累计经费工科 30 万元以上、社会科学 10 万元以上。</w:t>
      </w:r>
    </w:p>
    <w:p>
      <w:pPr>
        <w:widowControl/>
        <w:spacing w:line="540" w:lineRule="exact"/>
        <w:ind w:firstLine="320" w:firstLineChars="100"/>
        <w:jc w:val="left"/>
        <w:rPr>
          <w:rFonts w:ascii="仿宋" w:hAnsi="仿宋" w:eastAsia="仿宋" w:cstheme="majorEastAsia"/>
          <w:kern w:val="0"/>
          <w:sz w:val="32"/>
          <w:szCs w:val="32"/>
        </w:rPr>
      </w:pPr>
      <w:r>
        <w:rPr>
          <w:rFonts w:hint="eastAsia" w:ascii="仿宋" w:hAnsi="仿宋" w:eastAsia="仿宋" w:cstheme="majorEastAsia"/>
          <w:kern w:val="0"/>
          <w:sz w:val="32"/>
          <w:szCs w:val="32"/>
        </w:rPr>
        <w:t>（3）近五年在 SCI、EI、SSCI、CSSCI 源期刊发表学术论文 1篇及以上或在北大核心期刊发表学术论文 3篇及以上。</w:t>
      </w:r>
    </w:p>
    <w:p>
      <w:pPr>
        <w:widowControl/>
        <w:spacing w:line="540" w:lineRule="exact"/>
        <w:ind w:firstLine="320" w:firstLineChars="100"/>
        <w:jc w:val="left"/>
        <w:rPr>
          <w:rFonts w:ascii="仿宋" w:hAnsi="仿宋" w:eastAsia="仿宋" w:cstheme="majorEastAsia"/>
          <w:kern w:val="0"/>
          <w:sz w:val="32"/>
          <w:szCs w:val="32"/>
        </w:rPr>
      </w:pPr>
      <w:r>
        <w:rPr>
          <w:rFonts w:hint="eastAsia" w:ascii="仿宋" w:hAnsi="仿宋" w:eastAsia="仿宋" w:cstheme="majorEastAsia"/>
          <w:kern w:val="0"/>
          <w:sz w:val="32"/>
          <w:szCs w:val="32"/>
        </w:rPr>
        <w:t>（4）近五年获得国家发明专利 1 项及以上。</w:t>
      </w:r>
    </w:p>
    <w:p>
      <w:pPr>
        <w:widowControl/>
        <w:spacing w:line="540" w:lineRule="exact"/>
        <w:ind w:firstLine="320" w:firstLineChars="100"/>
        <w:jc w:val="left"/>
        <w:rPr>
          <w:rFonts w:ascii="仿宋" w:hAnsi="仿宋" w:eastAsia="仿宋" w:cstheme="majorEastAsia"/>
          <w:kern w:val="0"/>
          <w:sz w:val="32"/>
          <w:szCs w:val="32"/>
        </w:rPr>
      </w:pPr>
      <w:r>
        <w:rPr>
          <w:rFonts w:hint="eastAsia" w:ascii="仿宋" w:hAnsi="仿宋" w:eastAsia="仿宋" w:cstheme="majorEastAsia"/>
          <w:kern w:val="0"/>
          <w:sz w:val="32"/>
          <w:szCs w:val="32"/>
        </w:rPr>
        <w:t>（5）近五年获得市厅级以上科研成果二等奖及以上。</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2.一般团队是指服务区域经济与社会发展，开展产品开发、技术创新的研发团队。一般团队的带头人须具有副高级专业技术职务，且同时具备下列条件中的 3 项：</w:t>
      </w:r>
    </w:p>
    <w:p>
      <w:pPr>
        <w:widowControl/>
        <w:spacing w:line="540" w:lineRule="exact"/>
        <w:ind w:firstLine="320" w:firstLineChars="100"/>
        <w:jc w:val="left"/>
        <w:rPr>
          <w:rFonts w:ascii="仿宋" w:hAnsi="仿宋" w:eastAsia="仿宋" w:cstheme="majorEastAsia"/>
          <w:kern w:val="0"/>
          <w:sz w:val="32"/>
          <w:szCs w:val="32"/>
        </w:rPr>
      </w:pPr>
      <w:r>
        <w:rPr>
          <w:rFonts w:hint="eastAsia" w:ascii="仿宋" w:hAnsi="仿宋" w:eastAsia="仿宋" w:cstheme="majorEastAsia"/>
          <w:kern w:val="0"/>
          <w:sz w:val="32"/>
          <w:szCs w:val="32"/>
        </w:rPr>
        <w:t>（1）近五年主持市厅级及以上一般资助科研课题 1 项，或主持的</w:t>
      </w:r>
      <w:r>
        <w:rPr>
          <w:rFonts w:hint="eastAsia" w:ascii="仿宋" w:hAnsi="仿宋" w:eastAsia="仿宋" w:cstheme="majorEastAsia"/>
          <w:color w:val="000000" w:themeColor="text1"/>
          <w:kern w:val="0"/>
          <w:sz w:val="32"/>
          <w:szCs w:val="32"/>
          <w:lang w:eastAsia="zh-CN"/>
          <w14:textFill>
            <w14:solidFill>
              <w14:schemeClr w14:val="tx1"/>
            </w14:solidFill>
          </w14:textFill>
        </w:rPr>
        <w:t>科技社会服务项目</w:t>
      </w:r>
      <w:r>
        <w:rPr>
          <w:rFonts w:hint="eastAsia" w:ascii="仿宋" w:hAnsi="仿宋" w:eastAsia="仿宋" w:cstheme="majorEastAsia"/>
          <w:kern w:val="0"/>
          <w:sz w:val="32"/>
          <w:szCs w:val="32"/>
        </w:rPr>
        <w:t>累计经费工科 20 万元、文科 5 万元以上。</w:t>
      </w:r>
    </w:p>
    <w:p>
      <w:pPr>
        <w:widowControl/>
        <w:spacing w:line="540" w:lineRule="exact"/>
        <w:ind w:firstLine="320" w:firstLineChars="100"/>
        <w:jc w:val="left"/>
        <w:rPr>
          <w:rFonts w:ascii="仿宋" w:hAnsi="仿宋" w:eastAsia="仿宋" w:cstheme="majorEastAsia"/>
          <w:kern w:val="0"/>
          <w:sz w:val="32"/>
          <w:szCs w:val="32"/>
        </w:rPr>
      </w:pPr>
      <w:r>
        <w:rPr>
          <w:rFonts w:hint="eastAsia" w:ascii="仿宋" w:hAnsi="仿宋" w:eastAsia="仿宋" w:cstheme="majorEastAsia"/>
          <w:kern w:val="0"/>
          <w:sz w:val="32"/>
          <w:szCs w:val="32"/>
        </w:rPr>
        <w:t>（2）近五年在北大核心期刊发表学术论文 2篇及以上，或在 SCI、EI、SSCI、CSSCI 源期刊发表学术论文 1 篇及以上。</w:t>
      </w:r>
    </w:p>
    <w:p>
      <w:pPr>
        <w:widowControl/>
        <w:spacing w:line="540" w:lineRule="exact"/>
        <w:ind w:firstLine="320" w:firstLineChars="100"/>
        <w:jc w:val="left"/>
        <w:rPr>
          <w:rFonts w:ascii="仿宋" w:hAnsi="仿宋" w:eastAsia="仿宋" w:cstheme="majorEastAsia"/>
          <w:kern w:val="0"/>
          <w:sz w:val="32"/>
          <w:szCs w:val="32"/>
        </w:rPr>
      </w:pPr>
      <w:r>
        <w:rPr>
          <w:rFonts w:hint="eastAsia" w:ascii="仿宋" w:hAnsi="仿宋" w:eastAsia="仿宋" w:cstheme="majorEastAsia"/>
          <w:kern w:val="0"/>
          <w:sz w:val="32"/>
          <w:szCs w:val="32"/>
        </w:rPr>
        <w:t>（3）市级以上技术服务平台、工程技术中心、实验实训中心负责人。</w:t>
      </w:r>
    </w:p>
    <w:p>
      <w:pPr>
        <w:widowControl/>
        <w:spacing w:line="540" w:lineRule="exact"/>
        <w:ind w:firstLine="320" w:firstLineChars="100"/>
        <w:jc w:val="left"/>
        <w:rPr>
          <w:rFonts w:ascii="仿宋" w:hAnsi="仿宋" w:eastAsia="仿宋" w:cstheme="majorEastAsia"/>
          <w:kern w:val="0"/>
          <w:sz w:val="32"/>
          <w:szCs w:val="32"/>
        </w:rPr>
      </w:pPr>
      <w:r>
        <w:rPr>
          <w:rFonts w:hint="eastAsia" w:ascii="仿宋" w:hAnsi="仿宋" w:eastAsia="仿宋" w:cstheme="majorEastAsia"/>
          <w:kern w:val="0"/>
          <w:sz w:val="32"/>
          <w:szCs w:val="32"/>
        </w:rPr>
        <w:t>（4）近五年获得国家专利 2 项以上。</w:t>
      </w:r>
    </w:p>
    <w:p>
      <w:pPr>
        <w:widowControl/>
        <w:spacing w:line="540" w:lineRule="exact"/>
        <w:ind w:firstLine="320" w:firstLineChars="100"/>
        <w:jc w:val="left"/>
        <w:rPr>
          <w:rFonts w:ascii="仿宋" w:hAnsi="仿宋" w:eastAsia="仿宋" w:cstheme="majorEastAsia"/>
          <w:kern w:val="0"/>
          <w:sz w:val="32"/>
          <w:szCs w:val="32"/>
        </w:rPr>
      </w:pPr>
      <w:r>
        <w:rPr>
          <w:rFonts w:hint="eastAsia" w:ascii="仿宋" w:hAnsi="仿宋" w:eastAsia="仿宋" w:cstheme="majorEastAsia"/>
          <w:kern w:val="0"/>
          <w:sz w:val="32"/>
          <w:szCs w:val="32"/>
        </w:rPr>
        <w:t>（5）近五年获得市厅级以上科研成果三等奖及以上。</w:t>
      </w:r>
    </w:p>
    <w:p>
      <w:pPr>
        <w:widowControl/>
        <w:spacing w:line="540" w:lineRule="exact"/>
        <w:ind w:firstLine="643" w:firstLineChars="200"/>
        <w:jc w:val="left"/>
        <w:rPr>
          <w:rFonts w:ascii="仿宋" w:hAnsi="仿宋" w:eastAsia="仿宋" w:cstheme="majorEastAsia"/>
          <w:kern w:val="0"/>
          <w:sz w:val="32"/>
          <w:szCs w:val="32"/>
        </w:rPr>
      </w:pPr>
      <w:r>
        <w:rPr>
          <w:rFonts w:hint="eastAsia" w:ascii="仿宋" w:hAnsi="仿宋" w:eastAsia="仿宋" w:cstheme="majorEastAsia"/>
          <w:b/>
          <w:bCs/>
          <w:sz w:val="32"/>
          <w:szCs w:val="32"/>
        </w:rPr>
        <w:t>第四十三条</w:t>
      </w:r>
      <w:r>
        <w:rPr>
          <w:rFonts w:hint="eastAsia" w:ascii="仿宋" w:hAnsi="仿宋" w:eastAsia="仿宋" w:cstheme="majorEastAsia"/>
          <w:sz w:val="32"/>
          <w:szCs w:val="32"/>
        </w:rPr>
        <w:t xml:space="preserve"> </w:t>
      </w:r>
      <w:r>
        <w:rPr>
          <w:rFonts w:hint="eastAsia" w:ascii="仿宋" w:hAnsi="仿宋" w:eastAsia="仿宋" w:cstheme="majorEastAsia"/>
          <w:kern w:val="0"/>
          <w:sz w:val="32"/>
          <w:szCs w:val="32"/>
        </w:rPr>
        <w:t>科技创新团队成员</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1.科技创新团队成员按照“学科协同、优势互补、梯次分明、结构合理、双向选择”的原则自由组合。</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2.科技创新团队成员人数为校内5-8人，校外成员1-2人。</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（1）校外成员应具有硕士以上学位或副高级以上专业技术职务。</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（2）校内成员：</w:t>
      </w:r>
    </w:p>
    <w:p>
      <w:pPr>
        <w:widowControl/>
        <w:spacing w:line="540" w:lineRule="exact"/>
        <w:ind w:firstLine="640" w:firstLineChars="200"/>
        <w:rPr>
          <w:rFonts w:ascii="仿宋" w:hAnsi="仿宋" w:eastAsia="仿宋" w:cstheme="majorEastAsia"/>
          <w:kern w:val="0"/>
          <w:sz w:val="32"/>
          <w:szCs w:val="32"/>
        </w:rPr>
      </w:pPr>
      <w:r>
        <w:rPr>
          <w:rFonts w:hint="eastAsia" w:ascii="仿宋" w:hAnsi="仿宋" w:eastAsia="仿宋" w:cstheme="majorEastAsia"/>
          <w:kern w:val="0"/>
          <w:sz w:val="32"/>
          <w:szCs w:val="32"/>
        </w:rPr>
        <w:t>①科技创新重点团队的校内成员，应具有本科以上学历、学士学位，且硕士学位或副高级以上专业技术职务的研究骨干应在6名以上（含团队带头人）；</w:t>
      </w:r>
    </w:p>
    <w:p>
      <w:pPr>
        <w:widowControl/>
        <w:spacing w:line="540" w:lineRule="exact"/>
        <w:ind w:firstLine="640" w:firstLineChars="200"/>
        <w:rPr>
          <w:rFonts w:ascii="仿宋" w:hAnsi="仿宋" w:eastAsia="仿宋" w:cstheme="majorEastAsia"/>
          <w:kern w:val="0"/>
          <w:sz w:val="32"/>
          <w:szCs w:val="32"/>
        </w:rPr>
      </w:pPr>
      <w:r>
        <w:rPr>
          <w:rFonts w:hint="eastAsia" w:ascii="仿宋" w:hAnsi="仿宋" w:eastAsia="仿宋" w:cstheme="majorEastAsia"/>
          <w:kern w:val="0"/>
          <w:sz w:val="32"/>
          <w:szCs w:val="32"/>
        </w:rPr>
        <w:t>②科技创新一般团队的校内成员,应具有本科以上学历，且硕士以上学位或副高级以上专业技术职务的研究骨干应在 4名以上（含团队带头人）。</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（3）各成员的研究方向与科技成果相对集中，专业结构及年龄结构合理。</w:t>
      </w:r>
    </w:p>
    <w:p>
      <w:pPr>
        <w:widowControl/>
        <w:spacing w:line="540" w:lineRule="exact"/>
        <w:ind w:firstLine="643" w:firstLineChars="200"/>
        <w:jc w:val="left"/>
        <w:rPr>
          <w:rFonts w:ascii="仿宋" w:hAnsi="仿宋" w:eastAsia="仿宋" w:cstheme="majorEastAsia"/>
          <w:kern w:val="0"/>
          <w:sz w:val="32"/>
          <w:szCs w:val="32"/>
        </w:rPr>
      </w:pPr>
      <w:r>
        <w:rPr>
          <w:rFonts w:hint="eastAsia" w:ascii="仿宋" w:hAnsi="仿宋" w:eastAsia="仿宋" w:cstheme="majorEastAsia"/>
          <w:b/>
          <w:bCs/>
          <w:sz w:val="32"/>
          <w:szCs w:val="32"/>
        </w:rPr>
        <w:t>第四十四条</w:t>
      </w:r>
      <w:r>
        <w:rPr>
          <w:rFonts w:hint="eastAsia" w:ascii="仿宋" w:hAnsi="仿宋" w:eastAsia="仿宋" w:cstheme="majorEastAsia"/>
          <w:sz w:val="32"/>
          <w:szCs w:val="32"/>
        </w:rPr>
        <w:t xml:space="preserve"> </w:t>
      </w:r>
      <w:r>
        <w:rPr>
          <w:rFonts w:hint="eastAsia" w:ascii="仿宋" w:hAnsi="仿宋" w:eastAsia="仿宋" w:cstheme="majorEastAsia"/>
          <w:kern w:val="0"/>
          <w:sz w:val="32"/>
          <w:szCs w:val="32"/>
        </w:rPr>
        <w:t>科技创新团队</w:t>
      </w:r>
      <w:r>
        <w:rPr>
          <w:rFonts w:hint="eastAsia" w:ascii="仿宋" w:hAnsi="仿宋" w:eastAsia="仿宋" w:cstheme="majorEastAsia"/>
          <w:kern w:val="0"/>
          <w:sz w:val="32"/>
          <w:szCs w:val="32"/>
          <w:lang w:eastAsia="zh-CN"/>
        </w:rPr>
        <w:t>建设专项</w:t>
      </w:r>
      <w:r>
        <w:rPr>
          <w:rFonts w:hint="eastAsia" w:ascii="仿宋" w:hAnsi="仿宋" w:eastAsia="仿宋" w:cstheme="majorEastAsia"/>
          <w:kern w:val="0"/>
          <w:sz w:val="32"/>
          <w:szCs w:val="32"/>
        </w:rPr>
        <w:t>的立项</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1.科技创新团队每两年立项一次。凡符合申报条件的研究群体，填写《邵阳职业技术学院科技创新团队建设项目申请书》，经评审确认、公示无异议后，报学院审批，科研处、组织人事处备案。</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2.立项的科技创新团队带头人必须与学院签订《科技创新责任状》，由学院向创新团队签发《科技创新计划任务书》。</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3.创新团队应制订本团队建设方案、科技创新三年规划、年度创新工作计划，并向学院科研处备案，学院学术委员会组织专家进行评议、答辩，提出意见，报院长办公会议批准执行。</w:t>
      </w:r>
    </w:p>
    <w:p>
      <w:pPr>
        <w:widowControl/>
        <w:spacing w:line="540" w:lineRule="exact"/>
        <w:ind w:firstLine="643" w:firstLineChars="200"/>
        <w:jc w:val="left"/>
        <w:rPr>
          <w:rFonts w:ascii="仿宋" w:hAnsi="仿宋" w:eastAsia="仿宋" w:cstheme="majorEastAsia"/>
          <w:kern w:val="0"/>
          <w:sz w:val="32"/>
          <w:szCs w:val="32"/>
        </w:rPr>
      </w:pPr>
      <w:r>
        <w:rPr>
          <w:rFonts w:hint="eastAsia" w:ascii="仿宋" w:hAnsi="仿宋" w:eastAsia="仿宋" w:cstheme="majorEastAsia"/>
          <w:b/>
          <w:bCs/>
          <w:sz w:val="32"/>
          <w:szCs w:val="32"/>
        </w:rPr>
        <w:t>第四十五条</w:t>
      </w:r>
      <w:r>
        <w:rPr>
          <w:rFonts w:hint="eastAsia" w:ascii="仿宋" w:hAnsi="仿宋" w:eastAsia="仿宋" w:cstheme="majorEastAsia"/>
          <w:sz w:val="32"/>
          <w:szCs w:val="32"/>
        </w:rPr>
        <w:t xml:space="preserve"> </w:t>
      </w:r>
      <w:r>
        <w:rPr>
          <w:rFonts w:hint="eastAsia" w:ascii="仿宋" w:hAnsi="仿宋" w:eastAsia="仿宋" w:cstheme="majorEastAsia"/>
          <w:kern w:val="0"/>
          <w:sz w:val="32"/>
          <w:szCs w:val="32"/>
        </w:rPr>
        <w:t>科技创新团队</w:t>
      </w:r>
      <w:r>
        <w:rPr>
          <w:rFonts w:hint="eastAsia" w:ascii="仿宋" w:hAnsi="仿宋" w:eastAsia="仿宋" w:cstheme="majorEastAsia"/>
          <w:kern w:val="0"/>
          <w:sz w:val="32"/>
          <w:szCs w:val="32"/>
          <w:lang w:eastAsia="zh-CN"/>
        </w:rPr>
        <w:t>建设专项</w:t>
      </w:r>
      <w:r>
        <w:rPr>
          <w:rFonts w:hint="eastAsia" w:ascii="仿宋" w:hAnsi="仿宋" w:eastAsia="仿宋" w:cstheme="majorEastAsia"/>
          <w:kern w:val="0"/>
          <w:sz w:val="32"/>
          <w:szCs w:val="32"/>
        </w:rPr>
        <w:t>的经费资助</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1.科技创新团队</w:t>
      </w:r>
      <w:r>
        <w:rPr>
          <w:rFonts w:hint="eastAsia" w:ascii="仿宋" w:hAnsi="仿宋" w:eastAsia="仿宋" w:cstheme="majorEastAsia"/>
          <w:kern w:val="0"/>
          <w:sz w:val="32"/>
          <w:szCs w:val="32"/>
          <w:lang w:eastAsia="zh-CN"/>
        </w:rPr>
        <w:t>建设专项</w:t>
      </w:r>
      <w:r>
        <w:rPr>
          <w:rFonts w:hint="eastAsia" w:ascii="仿宋" w:hAnsi="仿宋" w:eastAsia="仿宋" w:cstheme="majorEastAsia"/>
          <w:kern w:val="0"/>
          <w:sz w:val="32"/>
          <w:szCs w:val="32"/>
        </w:rPr>
        <w:t>的经费资助标准。按三年期限分期（30%、30%、40%）拔放，经费主要用于改善研究条件、探索性研究、学术交流、对外合作及</w:t>
      </w:r>
      <w:r>
        <w:rPr>
          <w:rFonts w:hint="eastAsia" w:ascii="仿宋" w:hAnsi="仿宋" w:eastAsia="仿宋" w:cstheme="majorEastAsia"/>
          <w:kern w:val="0"/>
          <w:sz w:val="32"/>
          <w:szCs w:val="32"/>
          <w:lang w:eastAsia="zh-CN"/>
        </w:rPr>
        <w:t>以第一作者署名</w:t>
      </w:r>
      <w:r>
        <w:rPr>
          <w:rFonts w:hint="eastAsia" w:ascii="仿宋" w:hAnsi="仿宋" w:eastAsia="仿宋" w:cstheme="majorEastAsia"/>
          <w:kern w:val="0"/>
          <w:sz w:val="32"/>
          <w:szCs w:val="32"/>
        </w:rPr>
        <w:t>发表SCI、EI、SSCI、CSSCI 源期刊类等高水平学术论文的补助等。</w:t>
      </w:r>
    </w:p>
    <w:p>
      <w:pPr>
        <w:widowControl/>
        <w:spacing w:line="540" w:lineRule="exact"/>
        <w:jc w:val="left"/>
        <w:rPr>
          <w:rFonts w:ascii="仿宋" w:hAnsi="仿宋" w:eastAsia="仿宋" w:cstheme="majorEastAsia"/>
          <w:kern w:val="0"/>
          <w:sz w:val="32"/>
          <w:szCs w:val="32"/>
        </w:rPr>
      </w:pPr>
      <w:r>
        <w:rPr>
          <w:rFonts w:hint="eastAsia" w:ascii="仿宋" w:hAnsi="仿宋" w:eastAsia="仿宋" w:cstheme="majorEastAsia"/>
          <w:kern w:val="0"/>
          <w:sz w:val="32"/>
          <w:szCs w:val="32"/>
        </w:rPr>
        <w:t>附表 1</w:t>
      </w:r>
    </w:p>
    <w:p>
      <w:pPr>
        <w:widowControl/>
        <w:spacing w:line="540" w:lineRule="exact"/>
        <w:jc w:val="center"/>
        <w:rPr>
          <w:rFonts w:ascii="仿宋" w:hAnsi="仿宋" w:eastAsia="仿宋" w:cstheme="majorEastAsia"/>
          <w:kern w:val="0"/>
          <w:sz w:val="32"/>
          <w:szCs w:val="32"/>
        </w:rPr>
      </w:pPr>
      <w:r>
        <w:rPr>
          <w:rFonts w:hint="eastAsia" w:ascii="仿宋" w:hAnsi="仿宋" w:eastAsia="仿宋" w:cstheme="majorEastAsia"/>
          <w:kern w:val="0"/>
          <w:sz w:val="32"/>
          <w:szCs w:val="32"/>
        </w:rPr>
        <w:t xml:space="preserve">          科技创新团队</w:t>
      </w:r>
      <w:r>
        <w:rPr>
          <w:rFonts w:hint="eastAsia" w:ascii="仿宋" w:hAnsi="仿宋" w:eastAsia="仿宋" w:cstheme="majorEastAsia"/>
          <w:kern w:val="0"/>
          <w:sz w:val="32"/>
          <w:szCs w:val="32"/>
          <w:lang w:eastAsia="zh-CN"/>
        </w:rPr>
        <w:t>建设专项</w:t>
      </w:r>
      <w:r>
        <w:rPr>
          <w:rFonts w:hint="eastAsia" w:ascii="仿宋" w:hAnsi="仿宋" w:eastAsia="仿宋" w:cstheme="majorEastAsia"/>
          <w:kern w:val="0"/>
          <w:sz w:val="32"/>
          <w:szCs w:val="32"/>
        </w:rPr>
        <w:t>资助标准表 （万元）</w:t>
      </w:r>
    </w:p>
    <w:tbl>
      <w:tblPr>
        <w:tblStyle w:val="11"/>
        <w:tblW w:w="0" w:type="auto"/>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464"/>
        <w:gridCol w:w="1105"/>
        <w:gridCol w:w="1554"/>
        <w:gridCol w:w="1487"/>
        <w:gridCol w:w="214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jc w:val="center"/>
        </w:trPr>
        <w:tc>
          <w:tcPr>
            <w:tcW w:w="2464" w:type="dxa"/>
            <w:tcBorders>
              <w:left w:val="single" w:color="auto" w:sz="4" w:space="0"/>
              <w:right w:val="single" w:color="auto" w:sz="4" w:space="0"/>
              <w:tl2br w:val="nil"/>
              <w:tr2bl w:val="nil"/>
            </w:tcBorders>
          </w:tcPr>
          <w:p>
            <w:pPr>
              <w:widowControl/>
              <w:spacing w:line="540" w:lineRule="exact"/>
              <w:jc w:val="center"/>
              <w:rPr>
                <w:rFonts w:ascii="仿宋" w:hAnsi="仿宋" w:eastAsia="仿宋" w:cstheme="majorEastAsia"/>
                <w:kern w:val="0"/>
                <w:sz w:val="32"/>
                <w:szCs w:val="32"/>
              </w:rPr>
            </w:pPr>
            <w:r>
              <w:rPr>
                <w:rFonts w:hint="eastAsia" w:ascii="仿宋" w:hAnsi="仿宋" w:eastAsia="仿宋" w:cstheme="majorEastAsia"/>
                <w:kern w:val="0"/>
                <w:sz w:val="32"/>
                <w:szCs w:val="32"/>
              </w:rPr>
              <w:t>团队</w:t>
            </w:r>
          </w:p>
        </w:tc>
        <w:tc>
          <w:tcPr>
            <w:tcW w:w="2659" w:type="dxa"/>
            <w:gridSpan w:val="2"/>
            <w:tcBorders>
              <w:left w:val="single" w:color="auto" w:sz="4" w:space="0"/>
              <w:right w:val="single" w:color="auto" w:sz="4" w:space="0"/>
              <w:tl2br w:val="nil"/>
              <w:tr2bl w:val="nil"/>
            </w:tcBorders>
          </w:tcPr>
          <w:p>
            <w:pPr>
              <w:widowControl/>
              <w:spacing w:line="540" w:lineRule="exact"/>
              <w:jc w:val="center"/>
              <w:rPr>
                <w:rFonts w:ascii="仿宋" w:hAnsi="仿宋" w:eastAsia="仿宋" w:cstheme="majorEastAsia"/>
                <w:kern w:val="0"/>
                <w:sz w:val="32"/>
                <w:szCs w:val="32"/>
              </w:rPr>
            </w:pPr>
            <w:r>
              <w:rPr>
                <w:rFonts w:hint="eastAsia" w:ascii="仿宋" w:hAnsi="仿宋" w:eastAsia="仿宋" w:cstheme="majorEastAsia"/>
                <w:kern w:val="0"/>
                <w:sz w:val="32"/>
                <w:szCs w:val="32"/>
              </w:rPr>
              <w:t xml:space="preserve">重点团队 </w:t>
            </w:r>
          </w:p>
        </w:tc>
        <w:tc>
          <w:tcPr>
            <w:tcW w:w="3627" w:type="dxa"/>
            <w:gridSpan w:val="2"/>
            <w:tcBorders>
              <w:left w:val="single" w:color="auto" w:sz="4" w:space="0"/>
              <w:right w:val="single" w:color="auto" w:sz="4" w:space="0"/>
              <w:tl2br w:val="nil"/>
              <w:tr2bl w:val="nil"/>
            </w:tcBorders>
          </w:tcPr>
          <w:p>
            <w:pPr>
              <w:widowControl/>
              <w:spacing w:line="540" w:lineRule="exact"/>
              <w:jc w:val="center"/>
              <w:rPr>
                <w:rFonts w:ascii="仿宋" w:hAnsi="仿宋" w:eastAsia="仿宋" w:cstheme="majorEastAsia"/>
                <w:kern w:val="0"/>
                <w:sz w:val="32"/>
                <w:szCs w:val="32"/>
              </w:rPr>
            </w:pPr>
            <w:r>
              <w:rPr>
                <w:rFonts w:hint="eastAsia" w:ascii="仿宋" w:hAnsi="仿宋" w:eastAsia="仿宋" w:cstheme="majorEastAsia"/>
                <w:kern w:val="0"/>
                <w:sz w:val="32"/>
                <w:szCs w:val="32"/>
              </w:rPr>
              <w:t>一般团队</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jc w:val="center"/>
        </w:trPr>
        <w:tc>
          <w:tcPr>
            <w:tcW w:w="2464" w:type="dxa"/>
            <w:tcBorders>
              <w:left w:val="single" w:color="auto" w:sz="4" w:space="0"/>
              <w:right w:val="single" w:color="auto" w:sz="4" w:space="0"/>
              <w:tl2br w:val="nil"/>
              <w:tr2bl w:val="nil"/>
            </w:tcBorders>
          </w:tcPr>
          <w:p>
            <w:pPr>
              <w:widowControl/>
              <w:spacing w:line="540" w:lineRule="exact"/>
              <w:jc w:val="center"/>
              <w:rPr>
                <w:rFonts w:ascii="仿宋" w:hAnsi="仿宋" w:eastAsia="仿宋" w:cstheme="majorEastAsia"/>
                <w:kern w:val="0"/>
                <w:sz w:val="32"/>
                <w:szCs w:val="32"/>
              </w:rPr>
            </w:pPr>
            <w:r>
              <w:rPr>
                <w:rFonts w:hint="eastAsia" w:ascii="仿宋" w:hAnsi="仿宋" w:eastAsia="仿宋" w:cstheme="majorEastAsia"/>
                <w:kern w:val="0"/>
                <w:sz w:val="32"/>
                <w:szCs w:val="32"/>
              </w:rPr>
              <w:t>类别</w:t>
            </w:r>
          </w:p>
        </w:tc>
        <w:tc>
          <w:tcPr>
            <w:tcW w:w="1105" w:type="dxa"/>
            <w:tcBorders>
              <w:left w:val="single" w:color="auto" w:sz="4" w:space="0"/>
              <w:right w:val="single" w:color="auto" w:sz="4" w:space="0"/>
              <w:tl2br w:val="nil"/>
              <w:tr2bl w:val="nil"/>
            </w:tcBorders>
          </w:tcPr>
          <w:p>
            <w:pPr>
              <w:widowControl/>
              <w:spacing w:line="540" w:lineRule="exact"/>
              <w:jc w:val="center"/>
              <w:rPr>
                <w:rFonts w:ascii="仿宋" w:hAnsi="仿宋" w:eastAsia="仿宋" w:cstheme="majorEastAsia"/>
                <w:kern w:val="0"/>
                <w:sz w:val="32"/>
                <w:szCs w:val="32"/>
              </w:rPr>
            </w:pPr>
            <w:r>
              <w:rPr>
                <w:rFonts w:hint="eastAsia" w:ascii="仿宋" w:hAnsi="仿宋" w:eastAsia="仿宋" w:cstheme="majorEastAsia"/>
                <w:kern w:val="0"/>
                <w:sz w:val="32"/>
                <w:szCs w:val="32"/>
              </w:rPr>
              <w:t>工科</w:t>
            </w:r>
          </w:p>
        </w:tc>
        <w:tc>
          <w:tcPr>
            <w:tcW w:w="1554" w:type="dxa"/>
            <w:tcBorders>
              <w:left w:val="single" w:color="auto" w:sz="4" w:space="0"/>
              <w:right w:val="single" w:color="auto" w:sz="4" w:space="0"/>
              <w:tl2br w:val="nil"/>
              <w:tr2bl w:val="nil"/>
            </w:tcBorders>
          </w:tcPr>
          <w:p>
            <w:pPr>
              <w:widowControl/>
              <w:spacing w:line="540" w:lineRule="exact"/>
              <w:jc w:val="center"/>
              <w:rPr>
                <w:rFonts w:ascii="仿宋" w:hAnsi="仿宋" w:eastAsia="仿宋" w:cstheme="majorEastAsia"/>
                <w:kern w:val="0"/>
                <w:sz w:val="32"/>
                <w:szCs w:val="32"/>
              </w:rPr>
            </w:pPr>
            <w:r>
              <w:rPr>
                <w:rFonts w:hint="eastAsia" w:ascii="仿宋" w:hAnsi="仿宋" w:eastAsia="仿宋" w:cstheme="majorEastAsia"/>
                <w:kern w:val="0"/>
                <w:sz w:val="32"/>
                <w:szCs w:val="32"/>
              </w:rPr>
              <w:t>人文社科</w:t>
            </w:r>
          </w:p>
        </w:tc>
        <w:tc>
          <w:tcPr>
            <w:tcW w:w="1487" w:type="dxa"/>
            <w:tcBorders>
              <w:left w:val="single" w:color="auto" w:sz="4" w:space="0"/>
              <w:right w:val="single" w:color="auto" w:sz="4" w:space="0"/>
              <w:tl2br w:val="nil"/>
              <w:tr2bl w:val="nil"/>
            </w:tcBorders>
          </w:tcPr>
          <w:p>
            <w:pPr>
              <w:widowControl/>
              <w:spacing w:line="540" w:lineRule="exact"/>
              <w:jc w:val="center"/>
              <w:rPr>
                <w:rFonts w:ascii="仿宋" w:hAnsi="仿宋" w:eastAsia="仿宋" w:cstheme="majorEastAsia"/>
                <w:kern w:val="0"/>
                <w:sz w:val="32"/>
                <w:szCs w:val="32"/>
              </w:rPr>
            </w:pPr>
            <w:r>
              <w:rPr>
                <w:rFonts w:hint="eastAsia" w:ascii="仿宋" w:hAnsi="仿宋" w:eastAsia="仿宋" w:cstheme="majorEastAsia"/>
                <w:kern w:val="0"/>
                <w:sz w:val="32"/>
                <w:szCs w:val="32"/>
              </w:rPr>
              <w:t>工科</w:t>
            </w:r>
          </w:p>
        </w:tc>
        <w:tc>
          <w:tcPr>
            <w:tcW w:w="2140" w:type="dxa"/>
            <w:tcBorders>
              <w:left w:val="single" w:color="auto" w:sz="4" w:space="0"/>
              <w:right w:val="single" w:color="auto" w:sz="4" w:space="0"/>
              <w:tl2br w:val="nil"/>
              <w:tr2bl w:val="nil"/>
            </w:tcBorders>
          </w:tcPr>
          <w:p>
            <w:pPr>
              <w:widowControl/>
              <w:spacing w:line="540" w:lineRule="exact"/>
              <w:jc w:val="center"/>
              <w:rPr>
                <w:rFonts w:ascii="仿宋" w:hAnsi="仿宋" w:eastAsia="仿宋" w:cstheme="majorEastAsia"/>
                <w:kern w:val="0"/>
                <w:sz w:val="32"/>
                <w:szCs w:val="32"/>
              </w:rPr>
            </w:pPr>
            <w:r>
              <w:rPr>
                <w:rFonts w:hint="eastAsia" w:ascii="仿宋" w:hAnsi="仿宋" w:eastAsia="仿宋" w:cstheme="majorEastAsia"/>
                <w:kern w:val="0"/>
                <w:sz w:val="32"/>
                <w:szCs w:val="32"/>
              </w:rPr>
              <w:t>人文社科</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trHeight w:val="498" w:hRule="atLeast"/>
          <w:jc w:val="center"/>
        </w:trPr>
        <w:tc>
          <w:tcPr>
            <w:tcW w:w="2464" w:type="dxa"/>
            <w:tcBorders>
              <w:left w:val="single" w:color="auto" w:sz="4" w:space="0"/>
              <w:right w:val="single" w:color="auto" w:sz="4" w:space="0"/>
              <w:tl2br w:val="nil"/>
              <w:tr2bl w:val="nil"/>
            </w:tcBorders>
          </w:tcPr>
          <w:p>
            <w:pPr>
              <w:widowControl/>
              <w:spacing w:line="540" w:lineRule="exact"/>
              <w:jc w:val="center"/>
              <w:rPr>
                <w:rFonts w:ascii="仿宋" w:hAnsi="仿宋" w:eastAsia="仿宋" w:cstheme="majorEastAsia"/>
                <w:kern w:val="0"/>
                <w:sz w:val="32"/>
                <w:szCs w:val="32"/>
              </w:rPr>
            </w:pPr>
            <w:r>
              <w:rPr>
                <w:rFonts w:hint="eastAsia" w:ascii="仿宋" w:hAnsi="仿宋" w:eastAsia="仿宋" w:cstheme="majorEastAsia"/>
                <w:kern w:val="0"/>
                <w:sz w:val="32"/>
                <w:szCs w:val="32"/>
              </w:rPr>
              <w:t>资助金额</w:t>
            </w:r>
          </w:p>
        </w:tc>
        <w:tc>
          <w:tcPr>
            <w:tcW w:w="1105" w:type="dxa"/>
            <w:tcBorders>
              <w:left w:val="single" w:color="auto" w:sz="4" w:space="0"/>
              <w:right w:val="single" w:color="auto" w:sz="4" w:space="0"/>
              <w:tl2br w:val="nil"/>
              <w:tr2bl w:val="nil"/>
            </w:tcBorders>
          </w:tcPr>
          <w:p>
            <w:pPr>
              <w:widowControl/>
              <w:spacing w:line="540" w:lineRule="exact"/>
              <w:jc w:val="center"/>
              <w:rPr>
                <w:rFonts w:ascii="仿宋" w:hAnsi="仿宋" w:eastAsia="仿宋" w:cstheme="majorEastAsia"/>
                <w:kern w:val="0"/>
                <w:sz w:val="32"/>
                <w:szCs w:val="32"/>
              </w:rPr>
            </w:pPr>
            <w:r>
              <w:rPr>
                <w:rFonts w:hint="eastAsia" w:ascii="仿宋" w:hAnsi="仿宋" w:eastAsia="仿宋" w:cstheme="majorEastAsia"/>
                <w:kern w:val="0"/>
                <w:sz w:val="32"/>
                <w:szCs w:val="32"/>
              </w:rPr>
              <w:t>10</w:t>
            </w:r>
          </w:p>
        </w:tc>
        <w:tc>
          <w:tcPr>
            <w:tcW w:w="1554" w:type="dxa"/>
            <w:tcBorders>
              <w:left w:val="single" w:color="auto" w:sz="4" w:space="0"/>
              <w:right w:val="single" w:color="auto" w:sz="4" w:space="0"/>
              <w:tl2br w:val="nil"/>
              <w:tr2bl w:val="nil"/>
            </w:tcBorders>
          </w:tcPr>
          <w:p>
            <w:pPr>
              <w:widowControl/>
              <w:spacing w:line="540" w:lineRule="exact"/>
              <w:jc w:val="center"/>
              <w:rPr>
                <w:rFonts w:ascii="仿宋" w:hAnsi="仿宋" w:eastAsia="仿宋" w:cstheme="majorEastAsia"/>
                <w:kern w:val="0"/>
                <w:sz w:val="32"/>
                <w:szCs w:val="32"/>
              </w:rPr>
            </w:pPr>
            <w:r>
              <w:rPr>
                <w:rFonts w:hint="eastAsia" w:ascii="仿宋" w:hAnsi="仿宋" w:eastAsia="仿宋" w:cstheme="majorEastAsia"/>
                <w:kern w:val="0"/>
                <w:sz w:val="32"/>
                <w:szCs w:val="32"/>
              </w:rPr>
              <w:t>5</w:t>
            </w:r>
          </w:p>
        </w:tc>
        <w:tc>
          <w:tcPr>
            <w:tcW w:w="1487" w:type="dxa"/>
            <w:tcBorders>
              <w:left w:val="single" w:color="auto" w:sz="4" w:space="0"/>
              <w:right w:val="single" w:color="auto" w:sz="4" w:space="0"/>
              <w:tl2br w:val="nil"/>
              <w:tr2bl w:val="nil"/>
            </w:tcBorders>
          </w:tcPr>
          <w:p>
            <w:pPr>
              <w:widowControl/>
              <w:spacing w:line="540" w:lineRule="exact"/>
              <w:jc w:val="center"/>
              <w:rPr>
                <w:rFonts w:ascii="仿宋" w:hAnsi="仿宋" w:eastAsia="仿宋" w:cstheme="majorEastAsia"/>
                <w:kern w:val="0"/>
                <w:sz w:val="32"/>
                <w:szCs w:val="32"/>
              </w:rPr>
            </w:pPr>
            <w:r>
              <w:rPr>
                <w:rFonts w:hint="eastAsia" w:ascii="仿宋" w:hAnsi="仿宋" w:eastAsia="仿宋" w:cstheme="majorEastAsia"/>
                <w:kern w:val="0"/>
                <w:sz w:val="32"/>
                <w:szCs w:val="32"/>
              </w:rPr>
              <w:t>6</w:t>
            </w:r>
          </w:p>
        </w:tc>
        <w:tc>
          <w:tcPr>
            <w:tcW w:w="2140" w:type="dxa"/>
            <w:tcBorders>
              <w:left w:val="single" w:color="auto" w:sz="4" w:space="0"/>
              <w:right w:val="single" w:color="auto" w:sz="4" w:space="0"/>
              <w:tl2br w:val="nil"/>
              <w:tr2bl w:val="nil"/>
            </w:tcBorders>
          </w:tcPr>
          <w:p>
            <w:pPr>
              <w:widowControl/>
              <w:spacing w:line="540" w:lineRule="exact"/>
              <w:jc w:val="center"/>
              <w:rPr>
                <w:rFonts w:ascii="仿宋" w:hAnsi="仿宋" w:eastAsia="仿宋" w:cstheme="majorEastAsia"/>
                <w:kern w:val="0"/>
                <w:sz w:val="32"/>
                <w:szCs w:val="32"/>
              </w:rPr>
            </w:pPr>
            <w:r>
              <w:rPr>
                <w:rFonts w:hint="eastAsia" w:ascii="仿宋" w:hAnsi="仿宋" w:eastAsia="仿宋" w:cstheme="majorEastAsia"/>
                <w:kern w:val="0"/>
                <w:sz w:val="32"/>
                <w:szCs w:val="32"/>
              </w:rPr>
              <w:t>3</w:t>
            </w:r>
          </w:p>
        </w:tc>
      </w:tr>
    </w:tbl>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2.创新团队当执行年度考核合格方可拨付下一年度资助资金，如年度考核基本合格，则按50%拨付下一年度资助资金，如年度考核不合格，则暂停拨付下一执行年度资助资金。</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3.成功申报省部级以上科技创新团队的，在原建设经费资助标准基础上追加40%作为后续研究的专项资助。</w:t>
      </w:r>
    </w:p>
    <w:p>
      <w:pPr>
        <w:widowControl/>
        <w:spacing w:line="540" w:lineRule="exact"/>
        <w:ind w:firstLine="643" w:firstLineChars="200"/>
        <w:jc w:val="left"/>
        <w:rPr>
          <w:rFonts w:ascii="仿宋" w:hAnsi="仿宋" w:eastAsia="仿宋" w:cstheme="majorEastAsia"/>
          <w:kern w:val="0"/>
          <w:sz w:val="32"/>
          <w:szCs w:val="32"/>
        </w:rPr>
      </w:pPr>
      <w:r>
        <w:rPr>
          <w:rFonts w:hint="eastAsia" w:ascii="仿宋" w:hAnsi="仿宋" w:eastAsia="仿宋" w:cstheme="majorEastAsia"/>
          <w:b/>
          <w:bCs/>
          <w:sz w:val="32"/>
          <w:szCs w:val="32"/>
        </w:rPr>
        <w:t>第四十六条</w:t>
      </w:r>
      <w:r>
        <w:rPr>
          <w:rFonts w:hint="eastAsia" w:ascii="仿宋" w:hAnsi="仿宋" w:eastAsia="仿宋" w:cstheme="majorEastAsia"/>
          <w:sz w:val="32"/>
          <w:szCs w:val="32"/>
        </w:rPr>
        <w:t xml:space="preserve"> </w:t>
      </w:r>
      <w:r>
        <w:rPr>
          <w:rFonts w:hint="eastAsia" w:ascii="仿宋" w:hAnsi="仿宋" w:eastAsia="仿宋" w:cstheme="majorEastAsia"/>
          <w:kern w:val="0"/>
          <w:sz w:val="32"/>
          <w:szCs w:val="32"/>
        </w:rPr>
        <w:t>科技创新团队的考核</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1.科技创新团队实行团队带头人负责制，学院采取年度考核评估的方式对创新团队实行目标责任制管理，根据计划任务书对创新团队进行整体考核。</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2.科技创新团队应于每个执行年度末向学院科研处提交团队建设工作总结报告，学院科研处会同人事处进行考核。建设期届满后的 1 个月内，学院科研处会同人事处组织专家组对科技创新团队进行全面考核，并提出考核意见，报院长办公会议审核。</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3.科技创新团队带头人因特殊原因不能履行职责时，应提出调整申请书面呈报学院科研处、人事处，由院长办公会议审批。</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4.团队成员不履行职责或不按时完成科研任务，团队带头人有权作出除名决定并向学院科研处、人事处备案。</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5.建设期内科技创新团队成员所在部门要掌握创新团队的工作状态，配合学院职能部门对科技创新团队成员进行年度考核，帮助科技创新团队成员解决研究中遇到的问题，营造良好的科技创新环境。</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6.科技创新团队建设期内应取得与团队研究方向一致的下列三项以上成果：</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（1）重点团队</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①以团队成员为第一作者、邵阳职业技术学院为第一单位的SCI、EI、SSCI、CSSCI 源期刊学术论文3篇（项）以上，或国家发明专利授权2项以上 ；</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②以邵阳职业技术学院为主持单位、团队成员为主持人的国家级课题1项以上或省部级研究课题3项以上；</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③取得市厅级二等奖以上科研成果1项以上，或科技服务工科到账资金达50万元以上、文科到账资金达20万元以上；</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④达到省教育厅科技创新团队建设标准。</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（2）一般团队</w:t>
      </w:r>
    </w:p>
    <w:p>
      <w:pPr>
        <w:spacing w:line="540" w:lineRule="exact"/>
        <w:ind w:firstLine="640" w:firstLineChars="200"/>
        <w:rPr>
          <w:rFonts w:ascii="仿宋" w:hAnsi="仿宋" w:eastAsia="仿宋" w:cstheme="majorEastAsia"/>
          <w:kern w:val="0"/>
          <w:sz w:val="32"/>
          <w:szCs w:val="32"/>
        </w:rPr>
      </w:pPr>
      <w:r>
        <w:rPr>
          <w:rFonts w:hint="eastAsia" w:ascii="仿宋" w:hAnsi="仿宋" w:eastAsia="仿宋" w:cstheme="majorEastAsia"/>
          <w:kern w:val="0"/>
          <w:sz w:val="32"/>
          <w:szCs w:val="32"/>
        </w:rPr>
        <w:t>①新增以团队成员为第一作者</w:t>
      </w:r>
      <w:r>
        <w:rPr>
          <w:rFonts w:hint="eastAsia" w:ascii="仿宋" w:hAnsi="仿宋" w:eastAsia="仿宋" w:cstheme="majorEastAsia"/>
          <w:kern w:val="0"/>
          <w:sz w:val="32"/>
          <w:szCs w:val="32"/>
          <w:lang w:eastAsia="zh-CN"/>
        </w:rPr>
        <w:t>署名</w:t>
      </w:r>
      <w:r>
        <w:rPr>
          <w:rFonts w:hint="eastAsia" w:ascii="仿宋" w:hAnsi="仿宋" w:eastAsia="仿宋" w:cstheme="majorEastAsia"/>
          <w:kern w:val="0"/>
          <w:sz w:val="32"/>
          <w:szCs w:val="32"/>
        </w:rPr>
        <w:t>、邵阳职业技术学院为第一单位的SCI、EI、SSCI、CSSCI 源期刊论文2 篇以上或北大核心期刊学术论文5篇（项）以上；</w:t>
      </w:r>
    </w:p>
    <w:p>
      <w:pPr>
        <w:spacing w:line="540" w:lineRule="exact"/>
        <w:ind w:firstLine="640" w:firstLineChars="200"/>
        <w:rPr>
          <w:rFonts w:ascii="仿宋" w:hAnsi="仿宋" w:eastAsia="仿宋" w:cstheme="majorEastAsia"/>
          <w:sz w:val="32"/>
          <w:szCs w:val="32"/>
        </w:rPr>
      </w:pPr>
      <w:r>
        <w:rPr>
          <w:rFonts w:hint="eastAsia" w:ascii="仿宋" w:hAnsi="仿宋" w:eastAsia="仿宋" w:cstheme="majorEastAsia"/>
          <w:kern w:val="0"/>
          <w:sz w:val="32"/>
          <w:szCs w:val="32"/>
        </w:rPr>
        <w:t>②获得国家发明专利授权1项以上或实用新型专利授权5项以上；</w:t>
      </w:r>
    </w:p>
    <w:p>
      <w:pPr>
        <w:spacing w:line="540" w:lineRule="exact"/>
        <w:ind w:firstLine="640" w:firstLineChars="200"/>
        <w:rPr>
          <w:rFonts w:ascii="仿宋" w:hAnsi="仿宋" w:eastAsia="仿宋" w:cstheme="majorEastAsia"/>
          <w:sz w:val="32"/>
          <w:szCs w:val="32"/>
        </w:rPr>
      </w:pPr>
      <w:r>
        <w:rPr>
          <w:rFonts w:hint="eastAsia" w:ascii="仿宋" w:hAnsi="仿宋" w:eastAsia="仿宋" w:cstheme="majorEastAsia"/>
          <w:kern w:val="0"/>
          <w:sz w:val="32"/>
          <w:szCs w:val="32"/>
        </w:rPr>
        <w:t>③邵阳职业技术学院为主持单位、团队成员为主持人的省部级研究课题2项以上，或取得市厅级三等奖以上科研成果1项以上；</w:t>
      </w:r>
    </w:p>
    <w:p>
      <w:pPr>
        <w:spacing w:line="540" w:lineRule="exact"/>
        <w:ind w:firstLine="320" w:firstLineChars="100"/>
        <w:rPr>
          <w:rFonts w:ascii="仿宋" w:hAnsi="仿宋" w:eastAsia="仿宋" w:cstheme="majorEastAsia"/>
          <w:sz w:val="32"/>
          <w:szCs w:val="32"/>
        </w:rPr>
      </w:pPr>
      <w:r>
        <w:rPr>
          <w:rFonts w:hint="eastAsia" w:ascii="仿宋" w:hAnsi="仿宋" w:eastAsia="仿宋" w:cstheme="majorEastAsia"/>
          <w:kern w:val="0"/>
          <w:sz w:val="32"/>
          <w:szCs w:val="32"/>
        </w:rPr>
        <w:t xml:space="preserve">  ④科技服务工科到账资金达20万元以上、文科到账资金达10万元以上。</w:t>
      </w:r>
    </w:p>
    <w:p>
      <w:pPr>
        <w:widowControl/>
        <w:spacing w:line="540" w:lineRule="exact"/>
        <w:ind w:firstLine="643" w:firstLineChars="200"/>
        <w:jc w:val="left"/>
        <w:rPr>
          <w:rFonts w:ascii="仿宋" w:hAnsi="仿宋" w:eastAsia="仿宋" w:cstheme="majorEastAsia"/>
          <w:kern w:val="0"/>
          <w:sz w:val="32"/>
          <w:szCs w:val="32"/>
        </w:rPr>
      </w:pPr>
      <w:r>
        <w:rPr>
          <w:rFonts w:hint="eastAsia" w:ascii="仿宋" w:hAnsi="仿宋" w:eastAsia="仿宋" w:cstheme="majorEastAsia"/>
          <w:b/>
          <w:bCs/>
          <w:sz w:val="32"/>
          <w:szCs w:val="32"/>
        </w:rPr>
        <w:t>第四十七条</w:t>
      </w:r>
      <w:r>
        <w:rPr>
          <w:rFonts w:hint="eastAsia" w:ascii="仿宋" w:hAnsi="仿宋" w:eastAsia="仿宋" w:cstheme="majorEastAsia"/>
          <w:sz w:val="32"/>
          <w:szCs w:val="32"/>
        </w:rPr>
        <w:t xml:space="preserve"> </w:t>
      </w:r>
      <w:r>
        <w:rPr>
          <w:rFonts w:hint="eastAsia" w:ascii="仿宋" w:hAnsi="仿宋" w:eastAsia="仿宋" w:cstheme="majorEastAsia"/>
          <w:kern w:val="0"/>
          <w:sz w:val="32"/>
          <w:szCs w:val="32"/>
        </w:rPr>
        <w:t>建设期内年度考核合格的创新团队成员享有年度评优评先的优先推荐权。职称评定赋分时，除团队带头人外，各成员不分排名先后。</w:t>
      </w:r>
    </w:p>
    <w:p>
      <w:pPr>
        <w:widowControl/>
        <w:spacing w:line="540" w:lineRule="exact"/>
        <w:ind w:firstLine="640" w:firstLineChars="200"/>
        <w:jc w:val="left"/>
        <w:rPr>
          <w:rFonts w:ascii="仿宋" w:hAnsi="仿宋" w:eastAsia="仿宋" w:cstheme="majorEastAsia"/>
          <w:kern w:val="0"/>
          <w:sz w:val="32"/>
          <w:szCs w:val="32"/>
        </w:rPr>
      </w:pPr>
    </w:p>
    <w:p>
      <w:pPr>
        <w:widowControl/>
        <w:numPr>
          <w:ilvl w:val="0"/>
          <w:numId w:val="3"/>
        </w:numPr>
        <w:spacing w:line="540" w:lineRule="exact"/>
        <w:jc w:val="center"/>
        <w:rPr>
          <w:rFonts w:hint="eastAsia" w:ascii="黑体" w:hAnsi="黑体" w:eastAsia="黑体" w:cstheme="majorEastAsia"/>
          <w:bCs/>
          <w:kern w:val="0"/>
          <w:sz w:val="32"/>
          <w:szCs w:val="32"/>
        </w:rPr>
      </w:pPr>
      <w:r>
        <w:rPr>
          <w:rFonts w:hint="eastAsia" w:ascii="黑体" w:hAnsi="黑体" w:eastAsia="黑体" w:cstheme="majorEastAsia"/>
          <w:bCs/>
          <w:kern w:val="0"/>
          <w:sz w:val="32"/>
          <w:szCs w:val="32"/>
        </w:rPr>
        <w:t>科研经费管理</w:t>
      </w:r>
    </w:p>
    <w:p>
      <w:pPr>
        <w:widowControl/>
        <w:spacing w:line="540" w:lineRule="exact"/>
        <w:ind w:firstLine="643" w:firstLineChars="200"/>
        <w:jc w:val="left"/>
        <w:rPr>
          <w:rFonts w:ascii="仿宋" w:hAnsi="仿宋" w:eastAsia="仿宋" w:cstheme="majorEastAsia"/>
          <w:kern w:val="0"/>
          <w:sz w:val="32"/>
          <w:szCs w:val="32"/>
        </w:rPr>
      </w:pPr>
      <w:r>
        <w:rPr>
          <w:rFonts w:hint="eastAsia" w:ascii="仿宋" w:hAnsi="仿宋" w:eastAsia="仿宋" w:cstheme="majorEastAsia"/>
          <w:b/>
          <w:bCs/>
          <w:kern w:val="0"/>
          <w:sz w:val="32"/>
          <w:szCs w:val="32"/>
        </w:rPr>
        <w:t>第四十八条</w:t>
      </w:r>
      <w:r>
        <w:rPr>
          <w:rFonts w:hint="eastAsia" w:ascii="仿宋" w:hAnsi="仿宋" w:eastAsia="仿宋" w:cstheme="majorEastAsia"/>
          <w:kern w:val="0"/>
          <w:sz w:val="32"/>
          <w:szCs w:val="32"/>
        </w:rPr>
        <w:t xml:space="preserve"> 科研课题经费包括：外来经费和学院下拨经费。</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1.外来经费。指上级科研立项部门下拨到学院的课题研究经费，企事业单位资助的研究经费，以学院名义或利用各类资源进行的技术开发、技术转让、技术服务和技术咨询等所得经费。</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2.学院下拨经费。指学院对立项课题的配套与资助经费。</w:t>
      </w:r>
    </w:p>
    <w:p>
      <w:pPr>
        <w:widowControl/>
        <w:spacing w:line="540" w:lineRule="exact"/>
        <w:jc w:val="left"/>
        <w:rPr>
          <w:rFonts w:hint="eastAsia" w:ascii="仿宋" w:hAnsi="仿宋" w:eastAsia="仿宋" w:cstheme="majorEastAsia"/>
          <w:kern w:val="0"/>
          <w:sz w:val="32"/>
          <w:szCs w:val="32"/>
        </w:rPr>
      </w:pPr>
      <w:r>
        <w:rPr>
          <w:rFonts w:hint="eastAsia" w:ascii="仿宋" w:hAnsi="仿宋" w:eastAsia="仿宋" w:cstheme="majorEastAsia"/>
          <w:kern w:val="0"/>
          <w:sz w:val="32"/>
          <w:szCs w:val="32"/>
        </w:rPr>
        <w:t>学院下拨科研经费主要用于立项纵向课题的配套、无经费资助类纵向课题的研究资助、校级课题的研究资助及</w:t>
      </w:r>
      <w:r>
        <w:rPr>
          <w:rFonts w:hint="eastAsia" w:ascii="仿宋" w:hAnsi="仿宋" w:eastAsia="仿宋" w:cstheme="majorEastAsia"/>
          <w:kern w:val="0"/>
          <w:sz w:val="32"/>
          <w:szCs w:val="32"/>
          <w:lang w:eastAsia="zh-CN"/>
        </w:rPr>
        <w:t>高层次科技</w:t>
      </w:r>
      <w:r>
        <w:rPr>
          <w:rFonts w:hint="eastAsia" w:ascii="仿宋" w:hAnsi="仿宋" w:eastAsia="仿宋" w:cstheme="majorEastAsia"/>
          <w:kern w:val="0"/>
          <w:sz w:val="32"/>
          <w:szCs w:val="32"/>
        </w:rPr>
        <w:t>社会</w:t>
      </w:r>
      <w:r>
        <w:rPr>
          <w:rFonts w:hint="eastAsia" w:ascii="仿宋" w:hAnsi="仿宋" w:eastAsia="仿宋" w:cstheme="majorEastAsia"/>
          <w:kern w:val="0"/>
          <w:sz w:val="32"/>
          <w:szCs w:val="32"/>
          <w:lang w:eastAsia="zh-CN"/>
        </w:rPr>
        <w:t>服务项目</w:t>
      </w:r>
      <w:r>
        <w:rPr>
          <w:rFonts w:hint="eastAsia" w:ascii="仿宋" w:hAnsi="仿宋" w:eastAsia="仿宋" w:cstheme="majorEastAsia"/>
          <w:kern w:val="0"/>
          <w:sz w:val="32"/>
          <w:szCs w:val="32"/>
        </w:rPr>
        <w:t>的奖励。</w:t>
      </w:r>
    </w:p>
    <w:p>
      <w:pPr>
        <w:widowControl/>
        <w:spacing w:line="540" w:lineRule="exact"/>
        <w:ind w:firstLine="643" w:firstLineChars="200"/>
        <w:rPr>
          <w:rFonts w:ascii="仿宋" w:hAnsi="仿宋" w:eastAsia="仿宋" w:cstheme="majorEastAsia"/>
          <w:kern w:val="0"/>
          <w:sz w:val="32"/>
          <w:szCs w:val="32"/>
        </w:rPr>
      </w:pPr>
      <w:r>
        <w:rPr>
          <w:rFonts w:hint="eastAsia" w:ascii="仿宋" w:hAnsi="仿宋" w:eastAsia="仿宋" w:cstheme="majorEastAsia"/>
          <w:b/>
          <w:bCs/>
          <w:kern w:val="0"/>
          <w:sz w:val="32"/>
          <w:szCs w:val="32"/>
        </w:rPr>
        <w:t>第四十九条</w:t>
      </w:r>
      <w:r>
        <w:rPr>
          <w:rFonts w:hint="eastAsia" w:ascii="仿宋" w:hAnsi="仿宋" w:eastAsia="仿宋" w:cstheme="majorEastAsia"/>
          <w:kern w:val="0"/>
          <w:sz w:val="32"/>
          <w:szCs w:val="32"/>
        </w:rPr>
        <w:t xml:space="preserve"> 凡以学院名义获得的各类研究经费，不论资金来源渠道，均纳入学院财务统一管理，按照本《办法》有关规定和程序报批，任何部门和个人不得挪用、截留。未进入学院财务账户者，学院不承认其课题计划，不予资助和配套，学院视当事人对学院相关资源的占用情况收取资源使用费。  </w:t>
      </w:r>
    </w:p>
    <w:p>
      <w:pPr>
        <w:widowControl/>
        <w:spacing w:line="540" w:lineRule="exact"/>
        <w:ind w:firstLine="643" w:firstLineChars="200"/>
        <w:rPr>
          <w:rFonts w:ascii="仿宋" w:hAnsi="仿宋" w:eastAsia="仿宋" w:cstheme="majorEastAsia"/>
          <w:kern w:val="0"/>
          <w:sz w:val="32"/>
          <w:szCs w:val="32"/>
        </w:rPr>
      </w:pPr>
      <w:r>
        <w:rPr>
          <w:rFonts w:hint="eastAsia" w:ascii="仿宋" w:hAnsi="仿宋" w:eastAsia="仿宋" w:cstheme="majorEastAsia"/>
          <w:b/>
          <w:bCs/>
          <w:kern w:val="0"/>
          <w:sz w:val="32"/>
          <w:szCs w:val="32"/>
        </w:rPr>
        <w:t>第五十条</w:t>
      </w:r>
      <w:r>
        <w:rPr>
          <w:rFonts w:hint="eastAsia" w:ascii="仿宋" w:hAnsi="仿宋" w:eastAsia="仿宋" w:cstheme="majorEastAsia"/>
          <w:kern w:val="0"/>
          <w:sz w:val="32"/>
          <w:szCs w:val="32"/>
        </w:rPr>
        <w:t xml:space="preserve"> 科研经费的使用与管理</w:t>
      </w:r>
    </w:p>
    <w:p>
      <w:pPr>
        <w:widowControl/>
        <w:spacing w:line="540" w:lineRule="exact"/>
        <w:ind w:firstLine="640" w:firstLineChars="200"/>
        <w:rPr>
          <w:rFonts w:ascii="仿宋" w:hAnsi="仿宋" w:eastAsia="仿宋" w:cstheme="majorEastAsia"/>
          <w:kern w:val="0"/>
          <w:sz w:val="32"/>
          <w:szCs w:val="32"/>
        </w:rPr>
      </w:pPr>
      <w:r>
        <w:rPr>
          <w:rFonts w:hint="eastAsia" w:ascii="仿宋" w:hAnsi="仿宋" w:eastAsia="仿宋" w:cstheme="majorEastAsia"/>
          <w:kern w:val="0"/>
          <w:sz w:val="32"/>
          <w:szCs w:val="32"/>
        </w:rPr>
        <w:t>1.科研经费的使用按照“专款专用、分类管理、独立核算、滚动使用、超支不补”的原则执行。</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 xml:space="preserve">2.规范科研项目资金使用行为，依法依规使用项目资金，不得利用虚假票据、编造虚假合同、虚构人员名单等、虚构测试化验内容等方式套取、虚报、冒领科研项目资金，不得违规开支项目经费。对于违反财经纪律、不按规定使用课题经费、经费报销时弄虚作假等行为，按照有关法律法规规定予以处理，涉嫌犯罪的，依法追究刑事责任。 </w:t>
      </w:r>
    </w:p>
    <w:p>
      <w:pPr>
        <w:widowControl/>
        <w:spacing w:line="540" w:lineRule="exact"/>
        <w:ind w:firstLine="630"/>
        <w:rPr>
          <w:rFonts w:ascii="仿宋" w:hAnsi="仿宋" w:eastAsia="仿宋" w:cstheme="majorEastAsia"/>
          <w:kern w:val="0"/>
          <w:sz w:val="32"/>
          <w:szCs w:val="32"/>
        </w:rPr>
      </w:pPr>
      <w:r>
        <w:rPr>
          <w:rFonts w:hint="eastAsia" w:ascii="仿宋" w:hAnsi="仿宋" w:eastAsia="仿宋" w:cstheme="majorEastAsia"/>
          <w:kern w:val="0"/>
          <w:sz w:val="32"/>
          <w:szCs w:val="32"/>
        </w:rPr>
        <w:t>3.撤销立项的项目，由学院全额追回已拨付的项目经费，同时追回学院配套资助。</w:t>
      </w:r>
    </w:p>
    <w:p>
      <w:pPr>
        <w:widowControl/>
        <w:spacing w:line="540" w:lineRule="exact"/>
        <w:ind w:firstLine="630"/>
        <w:rPr>
          <w:rFonts w:ascii="仿宋" w:hAnsi="仿宋" w:eastAsia="仿宋" w:cstheme="majorEastAsia"/>
          <w:kern w:val="0"/>
          <w:sz w:val="32"/>
          <w:szCs w:val="32"/>
        </w:rPr>
      </w:pPr>
      <w:r>
        <w:rPr>
          <w:rFonts w:hint="eastAsia" w:ascii="仿宋" w:hAnsi="仿宋" w:eastAsia="仿宋" w:cstheme="majorEastAsia"/>
          <w:kern w:val="0"/>
          <w:sz w:val="32"/>
          <w:szCs w:val="32"/>
        </w:rPr>
        <w:t>4.被中止的课题，自中止之日起不再报销项目经费开支，不再配套资助。</w:t>
      </w:r>
    </w:p>
    <w:p>
      <w:pPr>
        <w:widowControl/>
        <w:spacing w:line="540" w:lineRule="exact"/>
        <w:ind w:firstLine="630"/>
        <w:rPr>
          <w:rFonts w:ascii="仿宋" w:hAnsi="仿宋" w:eastAsia="仿宋" w:cstheme="majorEastAsia"/>
          <w:kern w:val="0"/>
          <w:sz w:val="32"/>
          <w:szCs w:val="32"/>
        </w:rPr>
      </w:pPr>
      <w:r>
        <w:rPr>
          <w:rFonts w:hint="eastAsia" w:ascii="仿宋" w:hAnsi="仿宋" w:eastAsia="仿宋" w:cstheme="majorEastAsia"/>
          <w:kern w:val="0"/>
          <w:sz w:val="32"/>
          <w:szCs w:val="32"/>
        </w:rPr>
        <w:t>5.项目负责人调出时，如承担的科研项目未通过结题验收，也没有书面申请变更项目负责人，则承担的科研项目自然终止。</w:t>
      </w:r>
    </w:p>
    <w:p>
      <w:pPr>
        <w:widowControl/>
        <w:spacing w:line="540" w:lineRule="exact"/>
        <w:ind w:firstLine="643" w:firstLineChars="200"/>
        <w:rPr>
          <w:rFonts w:ascii="仿宋" w:hAnsi="仿宋" w:eastAsia="仿宋" w:cstheme="majorEastAsia"/>
          <w:kern w:val="0"/>
          <w:sz w:val="32"/>
          <w:szCs w:val="32"/>
        </w:rPr>
      </w:pPr>
      <w:r>
        <w:rPr>
          <w:rFonts w:hint="eastAsia" w:ascii="仿宋" w:hAnsi="仿宋" w:eastAsia="仿宋" w:cstheme="majorEastAsia"/>
          <w:b/>
          <w:bCs/>
          <w:kern w:val="0"/>
          <w:sz w:val="32"/>
          <w:szCs w:val="32"/>
        </w:rPr>
        <w:t>第五十一条</w:t>
      </w:r>
      <w:r>
        <w:rPr>
          <w:rFonts w:hint="eastAsia" w:ascii="仿宋" w:hAnsi="仿宋" w:eastAsia="仿宋" w:cstheme="majorEastAsia"/>
          <w:kern w:val="0"/>
          <w:sz w:val="32"/>
          <w:szCs w:val="32"/>
        </w:rPr>
        <w:t xml:space="preserve"> 课题主持人是课题经费使用和管理的第一责任人，负责编制课题经费预算和决算，按课题管理部门要求提供绩效评价报告，并按规定使用经费，自觉接受有关部门的监督和检查，对课题经费使用的真实性承担经济与法律责任。 </w:t>
      </w:r>
    </w:p>
    <w:p>
      <w:pPr>
        <w:widowControl/>
        <w:spacing w:line="540" w:lineRule="exact"/>
        <w:ind w:firstLine="643" w:firstLineChars="200"/>
        <w:jc w:val="left"/>
        <w:rPr>
          <w:rFonts w:ascii="仿宋" w:hAnsi="仿宋" w:eastAsia="仿宋" w:cstheme="majorEastAsia"/>
          <w:kern w:val="0"/>
          <w:sz w:val="32"/>
          <w:szCs w:val="32"/>
        </w:rPr>
      </w:pPr>
      <w:r>
        <w:rPr>
          <w:rFonts w:hint="eastAsia" w:ascii="仿宋" w:hAnsi="仿宋" w:eastAsia="仿宋" w:cstheme="majorEastAsia"/>
          <w:b/>
          <w:bCs/>
          <w:kern w:val="0"/>
          <w:sz w:val="32"/>
          <w:szCs w:val="32"/>
        </w:rPr>
        <w:t>第五十二条</w:t>
      </w:r>
      <w:r>
        <w:rPr>
          <w:rFonts w:hint="eastAsia" w:ascii="仿宋" w:hAnsi="仿宋" w:eastAsia="仿宋" w:cstheme="majorEastAsia"/>
          <w:kern w:val="0"/>
          <w:sz w:val="32"/>
          <w:szCs w:val="32"/>
        </w:rPr>
        <w:t xml:space="preserve"> 经费预算编制</w:t>
      </w:r>
    </w:p>
    <w:p>
      <w:pPr>
        <w:widowControl/>
        <w:spacing w:line="540" w:lineRule="exact"/>
        <w:ind w:firstLine="640" w:firstLineChars="200"/>
        <w:rPr>
          <w:rFonts w:hint="eastAsia" w:ascii="仿宋" w:hAnsi="仿宋" w:eastAsia="仿宋" w:cstheme="majorEastAsia"/>
          <w:kern w:val="0"/>
          <w:sz w:val="32"/>
          <w:szCs w:val="32"/>
          <w:lang w:eastAsia="zh-CN"/>
        </w:rPr>
      </w:pPr>
      <w:r>
        <w:rPr>
          <w:rFonts w:hint="eastAsia" w:ascii="仿宋" w:hAnsi="仿宋" w:eastAsia="仿宋" w:cstheme="majorEastAsia"/>
          <w:kern w:val="0"/>
          <w:sz w:val="32"/>
          <w:szCs w:val="32"/>
        </w:rPr>
        <w:t>课题</w:t>
      </w:r>
      <w:r>
        <w:rPr>
          <w:rFonts w:hint="eastAsia" w:ascii="仿宋" w:hAnsi="仿宋" w:eastAsia="仿宋" w:cstheme="majorEastAsia"/>
          <w:kern w:val="0"/>
          <w:sz w:val="32"/>
          <w:szCs w:val="32"/>
          <w:lang w:eastAsia="zh-CN"/>
        </w:rPr>
        <w:t>及社会服务项目的</w:t>
      </w:r>
      <w:r>
        <w:rPr>
          <w:rFonts w:hint="eastAsia" w:ascii="仿宋" w:hAnsi="仿宋" w:eastAsia="仿宋" w:cstheme="majorEastAsia"/>
          <w:kern w:val="0"/>
          <w:sz w:val="32"/>
          <w:szCs w:val="32"/>
        </w:rPr>
        <w:t>预算编制应根据课题研究的合理需要，坚持目标的相关性、政策的相符性和经费的合理性原则</w:t>
      </w:r>
      <w:r>
        <w:rPr>
          <w:rFonts w:hint="eastAsia" w:ascii="仿宋" w:hAnsi="仿宋" w:eastAsia="仿宋" w:cstheme="majorEastAsia"/>
          <w:kern w:val="0"/>
          <w:sz w:val="32"/>
          <w:szCs w:val="32"/>
          <w:lang w:eastAsia="zh-CN"/>
        </w:rPr>
        <w:t>，</w:t>
      </w:r>
      <w:r>
        <w:rPr>
          <w:rFonts w:hint="eastAsia" w:ascii="仿宋" w:hAnsi="仿宋" w:eastAsia="仿宋" w:cstheme="majorEastAsia"/>
          <w:kern w:val="0"/>
          <w:sz w:val="32"/>
          <w:szCs w:val="32"/>
        </w:rPr>
        <w:t>对各项支出的主要用途和测算理由</w:t>
      </w:r>
      <w:r>
        <w:rPr>
          <w:rFonts w:hint="eastAsia" w:ascii="仿宋" w:hAnsi="仿宋" w:eastAsia="仿宋" w:cstheme="majorEastAsia"/>
          <w:kern w:val="0"/>
          <w:sz w:val="32"/>
          <w:szCs w:val="32"/>
          <w:lang w:eastAsia="zh-CN"/>
        </w:rPr>
        <w:t>在申报书中</w:t>
      </w:r>
      <w:r>
        <w:rPr>
          <w:rFonts w:hint="eastAsia" w:ascii="仿宋" w:hAnsi="仿宋" w:eastAsia="仿宋" w:cstheme="majorEastAsia"/>
          <w:kern w:val="0"/>
          <w:sz w:val="32"/>
          <w:szCs w:val="32"/>
        </w:rPr>
        <w:t>做出说明</w:t>
      </w:r>
      <w:r>
        <w:rPr>
          <w:rFonts w:hint="eastAsia" w:ascii="仿宋" w:hAnsi="仿宋" w:eastAsia="仿宋" w:cstheme="majorEastAsia"/>
          <w:kern w:val="0"/>
          <w:sz w:val="32"/>
          <w:szCs w:val="32"/>
          <w:lang w:eastAsia="zh-CN"/>
        </w:rPr>
        <w:t>，并严格按照按</w:t>
      </w:r>
      <w:r>
        <w:rPr>
          <w:rFonts w:hint="eastAsia" w:ascii="仿宋" w:hAnsi="仿宋" w:eastAsia="仿宋" w:cstheme="majorEastAsia"/>
          <w:kern w:val="0"/>
          <w:sz w:val="32"/>
          <w:szCs w:val="32"/>
        </w:rPr>
        <w:t>预算</w:t>
      </w:r>
      <w:r>
        <w:rPr>
          <w:rFonts w:hint="eastAsia" w:ascii="仿宋" w:hAnsi="仿宋" w:eastAsia="仿宋" w:cstheme="majorEastAsia"/>
          <w:kern w:val="0"/>
          <w:sz w:val="32"/>
          <w:szCs w:val="32"/>
          <w:lang w:eastAsia="zh-CN"/>
        </w:rPr>
        <w:t>执行。</w:t>
      </w:r>
    </w:p>
    <w:p>
      <w:pPr>
        <w:widowControl/>
        <w:spacing w:line="540" w:lineRule="exact"/>
        <w:ind w:firstLine="643" w:firstLineChars="200"/>
        <w:rPr>
          <w:rFonts w:ascii="仿宋" w:hAnsi="仿宋" w:eastAsia="仿宋" w:cstheme="majorEastAsia"/>
          <w:kern w:val="0"/>
          <w:sz w:val="32"/>
          <w:szCs w:val="32"/>
        </w:rPr>
      </w:pPr>
      <w:r>
        <w:rPr>
          <w:rFonts w:hint="eastAsia" w:ascii="仿宋" w:hAnsi="仿宋" w:eastAsia="仿宋" w:cstheme="majorEastAsia"/>
          <w:b/>
          <w:bCs/>
          <w:kern w:val="0"/>
          <w:sz w:val="32"/>
          <w:szCs w:val="32"/>
        </w:rPr>
        <w:t>第五十三条</w:t>
      </w:r>
      <w:r>
        <w:rPr>
          <w:rFonts w:hint="eastAsia" w:ascii="仿宋" w:hAnsi="仿宋" w:eastAsia="仿宋" w:cstheme="majorEastAsia"/>
          <w:kern w:val="0"/>
          <w:sz w:val="32"/>
          <w:szCs w:val="32"/>
        </w:rPr>
        <w:t xml:space="preserve"> 学院科研处、财务处、纪检监察室及项目负责人所在部门共同监管科研经费的使用，各负其责，密切配合，相互协作，应严格按预算额度和预算支出科目管理和核算经费。</w:t>
      </w:r>
    </w:p>
    <w:p>
      <w:pPr>
        <w:widowControl/>
        <w:spacing w:line="540" w:lineRule="exact"/>
        <w:ind w:firstLine="640" w:firstLineChars="200"/>
        <w:rPr>
          <w:rFonts w:ascii="仿宋" w:hAnsi="仿宋" w:eastAsia="仿宋" w:cstheme="majorEastAsia"/>
          <w:kern w:val="0"/>
          <w:sz w:val="32"/>
          <w:szCs w:val="32"/>
        </w:rPr>
      </w:pPr>
      <w:r>
        <w:rPr>
          <w:rFonts w:hint="eastAsia" w:ascii="仿宋" w:hAnsi="仿宋" w:eastAsia="仿宋" w:cstheme="majorEastAsia"/>
          <w:kern w:val="0"/>
          <w:sz w:val="32"/>
          <w:szCs w:val="32"/>
        </w:rPr>
        <w:t>1.科研处负责课题经费预算审核，指导课题主持人编制课题预算；跟踪课题经费到账、转拨情况；建立经费使用台账，配合财务处做好课题经费审计；公布课题经费信息；凭立项文件或委托合同（协议书）以文件形式通知财务处下拨课题经费。</w:t>
      </w:r>
    </w:p>
    <w:p>
      <w:pPr>
        <w:widowControl/>
        <w:spacing w:line="540" w:lineRule="exact"/>
        <w:ind w:firstLine="640" w:firstLineChars="200"/>
        <w:rPr>
          <w:rFonts w:ascii="仿宋" w:hAnsi="仿宋" w:eastAsia="仿宋" w:cstheme="majorEastAsia"/>
          <w:kern w:val="0"/>
          <w:sz w:val="32"/>
          <w:szCs w:val="32"/>
        </w:rPr>
      </w:pPr>
      <w:r>
        <w:rPr>
          <w:rFonts w:hint="eastAsia" w:ascii="仿宋" w:hAnsi="仿宋" w:eastAsia="仿宋" w:cstheme="majorEastAsia"/>
          <w:kern w:val="0"/>
          <w:sz w:val="32"/>
          <w:szCs w:val="32"/>
        </w:rPr>
        <w:t xml:space="preserve">2.财务处负责科研课题经费的会计核算、财务监督，确保核算内容和财务信息的真实、准确和完整；监督、指导课题负责人按照课题预算或合同约定以及有关财经法规使用经费；负责科研课题核算，建立经费电子台账，实行台账管理，提供科研课题经费查询；适时公布课题到款；审查课题决算；协助课题负责人完成财务报告、巡视检查、专项审计、财务验收、绩效评价工作；配合人事管理部门、科研管理部门考核课题绩效；加强对课题执行人员经费报销的指导。 </w:t>
      </w:r>
    </w:p>
    <w:p>
      <w:pPr>
        <w:widowControl/>
        <w:spacing w:line="540" w:lineRule="exact"/>
        <w:ind w:firstLine="640" w:firstLineChars="200"/>
        <w:rPr>
          <w:rFonts w:ascii="仿宋" w:hAnsi="仿宋" w:eastAsia="仿宋" w:cstheme="majorEastAsia"/>
          <w:kern w:val="0"/>
          <w:sz w:val="32"/>
          <w:szCs w:val="32"/>
        </w:rPr>
      </w:pPr>
      <w:r>
        <w:rPr>
          <w:rFonts w:hint="eastAsia" w:ascii="仿宋" w:hAnsi="仿宋" w:eastAsia="仿宋" w:cstheme="majorEastAsia"/>
          <w:kern w:val="0"/>
          <w:sz w:val="32"/>
          <w:szCs w:val="32"/>
        </w:rPr>
        <w:t>3.纪检监察室负责科研经费的监督，按国家和学院的要求，不定期对科研经费使用和管理进行检查，监督课题负责人按照课题预算或合同约定规范经费开支使用。</w:t>
      </w:r>
    </w:p>
    <w:p>
      <w:pPr>
        <w:widowControl/>
        <w:spacing w:line="540" w:lineRule="exact"/>
        <w:ind w:firstLine="636" w:firstLineChars="198"/>
        <w:jc w:val="left"/>
        <w:rPr>
          <w:rFonts w:ascii="仿宋" w:hAnsi="仿宋" w:eastAsia="仿宋" w:cstheme="majorEastAsia"/>
          <w:kern w:val="0"/>
          <w:sz w:val="32"/>
          <w:szCs w:val="32"/>
        </w:rPr>
      </w:pPr>
      <w:r>
        <w:rPr>
          <w:rFonts w:hint="eastAsia" w:ascii="仿宋" w:hAnsi="仿宋" w:eastAsia="仿宋" w:cstheme="majorEastAsia"/>
          <w:b/>
          <w:bCs/>
          <w:kern w:val="0"/>
          <w:sz w:val="32"/>
          <w:szCs w:val="32"/>
        </w:rPr>
        <w:t>第五十四条</w:t>
      </w:r>
      <w:r>
        <w:rPr>
          <w:rFonts w:hint="eastAsia" w:ascii="仿宋" w:hAnsi="仿宋" w:eastAsia="仿宋" w:cstheme="majorEastAsia"/>
          <w:kern w:val="0"/>
          <w:sz w:val="32"/>
          <w:szCs w:val="32"/>
        </w:rPr>
        <w:t xml:space="preserve"> 经费开支项目</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1.直接费：是指在课题实施全过程中发生的与该课题研究直接相关的费用。其中，自然科学类课题可开支的类别有设备费、材料费、测试化验加工费、燃料动力费、差旅费、会议费、国际合作与交流费、印刷出版费、图书资料费、文献检索与数据采集费、知识产权事务费、劳务费、专家咨询费、技术协作费等14类；人文社会科学类课题可开支的类别有设备费、差旅费、会议费、国际合作与交流费、印刷出版费、文献检索与数据采集费、信息传播、知识产权事务费、图书资料费、专家咨询费等11类。</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2.间接费：用于补偿项目实施所发生的、无法在直接费用中列支的相关费用。主要包括学院为项目研究提供的仪器设备、水电汽消耗、课题管理费（如课题立项推荐评审、结项验收评审费）等支出。经费在500万元以下（含）的项目，间接费的比例不超过直接费扣除设备购置部分后的30% 。</w:t>
      </w:r>
    </w:p>
    <w:p>
      <w:pPr>
        <w:widowControl/>
        <w:spacing w:line="540" w:lineRule="exact"/>
        <w:ind w:firstLine="643" w:firstLineChars="200"/>
        <w:jc w:val="left"/>
        <w:rPr>
          <w:rFonts w:ascii="仿宋" w:hAnsi="仿宋" w:eastAsia="仿宋" w:cstheme="majorEastAsia"/>
          <w:kern w:val="0"/>
          <w:sz w:val="32"/>
          <w:szCs w:val="32"/>
        </w:rPr>
      </w:pPr>
      <w:r>
        <w:rPr>
          <w:rFonts w:hint="eastAsia" w:ascii="仿宋" w:hAnsi="仿宋" w:eastAsia="仿宋" w:cstheme="majorEastAsia"/>
          <w:b/>
          <w:bCs/>
          <w:kern w:val="0"/>
          <w:sz w:val="32"/>
          <w:szCs w:val="32"/>
        </w:rPr>
        <w:t>第五十五条</w:t>
      </w:r>
      <w:r>
        <w:rPr>
          <w:rFonts w:hint="eastAsia" w:ascii="仿宋" w:hAnsi="仿宋" w:eastAsia="仿宋" w:cstheme="majorEastAsia"/>
          <w:kern w:val="0"/>
          <w:sz w:val="32"/>
          <w:szCs w:val="32"/>
        </w:rPr>
        <w:t xml:space="preserve"> 课题经费开支的报销审核。科研处和财务处应按照学院财务制度、预算管理办法、差旅费管理办法对课题的开支项目、额度、票据有效性、开支合规性等进行严格审核。</w:t>
      </w:r>
    </w:p>
    <w:p>
      <w:pPr>
        <w:widowControl/>
        <w:spacing w:line="540" w:lineRule="exact"/>
        <w:rPr>
          <w:rFonts w:ascii="仿宋" w:hAnsi="仿宋" w:eastAsia="仿宋" w:cstheme="majorEastAsia"/>
          <w:b/>
          <w:bCs/>
          <w:kern w:val="0"/>
          <w:sz w:val="32"/>
          <w:szCs w:val="32"/>
        </w:rPr>
      </w:pPr>
    </w:p>
    <w:p>
      <w:pPr>
        <w:widowControl/>
        <w:spacing w:line="540" w:lineRule="exact"/>
        <w:jc w:val="center"/>
        <w:rPr>
          <w:rFonts w:ascii="黑体" w:hAnsi="黑体" w:eastAsia="黑体" w:cstheme="majorEastAsia"/>
          <w:bCs/>
          <w:kern w:val="0"/>
          <w:sz w:val="32"/>
          <w:szCs w:val="32"/>
        </w:rPr>
      </w:pPr>
      <w:r>
        <w:rPr>
          <w:rFonts w:hint="eastAsia" w:ascii="黑体" w:hAnsi="黑体" w:eastAsia="黑体" w:cstheme="majorEastAsia"/>
          <w:bCs/>
          <w:kern w:val="0"/>
          <w:sz w:val="32"/>
          <w:szCs w:val="32"/>
        </w:rPr>
        <w:t>第六章  经费开支报销细则</w:t>
      </w:r>
    </w:p>
    <w:p>
      <w:pPr>
        <w:widowControl/>
        <w:spacing w:line="540" w:lineRule="exact"/>
        <w:ind w:firstLine="643" w:firstLineChars="200"/>
        <w:jc w:val="left"/>
        <w:rPr>
          <w:rFonts w:ascii="仿宋" w:hAnsi="仿宋" w:eastAsia="仿宋" w:cstheme="majorEastAsia"/>
          <w:kern w:val="0"/>
          <w:sz w:val="32"/>
          <w:szCs w:val="32"/>
        </w:rPr>
      </w:pPr>
      <w:r>
        <w:rPr>
          <w:rFonts w:hint="eastAsia" w:ascii="仿宋" w:hAnsi="仿宋" w:eastAsia="仿宋" w:cstheme="majorEastAsia"/>
          <w:b/>
          <w:bCs/>
          <w:kern w:val="0"/>
          <w:sz w:val="32"/>
          <w:szCs w:val="32"/>
        </w:rPr>
        <w:t>第五十六条</w:t>
      </w:r>
      <w:r>
        <w:rPr>
          <w:rFonts w:hint="eastAsia" w:ascii="仿宋" w:hAnsi="仿宋" w:eastAsia="仿宋" w:cstheme="majorEastAsia"/>
          <w:kern w:val="0"/>
          <w:sz w:val="32"/>
          <w:szCs w:val="32"/>
        </w:rPr>
        <w:t xml:space="preserve"> 本办法所称课题经费包括外来经费（纵向课题经费、</w:t>
      </w:r>
      <w:r>
        <w:rPr>
          <w:rFonts w:hint="eastAsia" w:ascii="仿宋" w:hAnsi="仿宋" w:eastAsia="仿宋" w:cstheme="majorEastAsia"/>
          <w:kern w:val="0"/>
          <w:sz w:val="32"/>
          <w:szCs w:val="32"/>
          <w:lang w:eastAsia="zh-CN"/>
        </w:rPr>
        <w:t>科技</w:t>
      </w:r>
      <w:r>
        <w:rPr>
          <w:rFonts w:hint="eastAsia" w:ascii="仿宋" w:hAnsi="仿宋" w:eastAsia="仿宋" w:cstheme="majorEastAsia"/>
          <w:kern w:val="0"/>
          <w:sz w:val="32"/>
          <w:szCs w:val="32"/>
        </w:rPr>
        <w:t>社会</w:t>
      </w:r>
      <w:r>
        <w:rPr>
          <w:rFonts w:hint="eastAsia" w:ascii="仿宋" w:hAnsi="仿宋" w:eastAsia="仿宋" w:cstheme="majorEastAsia"/>
          <w:kern w:val="0"/>
          <w:sz w:val="32"/>
          <w:szCs w:val="32"/>
          <w:lang w:eastAsia="zh-CN"/>
        </w:rPr>
        <w:t>服务项目</w:t>
      </w:r>
      <w:r>
        <w:rPr>
          <w:rFonts w:hint="eastAsia" w:ascii="仿宋" w:hAnsi="仿宋" w:eastAsia="仿宋" w:cstheme="majorEastAsia"/>
          <w:kern w:val="0"/>
          <w:sz w:val="32"/>
          <w:szCs w:val="32"/>
        </w:rPr>
        <w:t>经费）和学院下拨经费（学院配套</w:t>
      </w:r>
      <w:r>
        <w:rPr>
          <w:rFonts w:hint="eastAsia" w:ascii="仿宋" w:hAnsi="仿宋" w:eastAsia="仿宋" w:cstheme="majorEastAsia"/>
          <w:kern w:val="0"/>
          <w:sz w:val="32"/>
          <w:szCs w:val="32"/>
          <w:lang w:eastAsia="zh-CN"/>
        </w:rPr>
        <w:t>、</w:t>
      </w:r>
      <w:r>
        <w:rPr>
          <w:rFonts w:hint="eastAsia" w:ascii="仿宋" w:hAnsi="仿宋" w:eastAsia="仿宋" w:cstheme="majorEastAsia"/>
          <w:kern w:val="0"/>
          <w:sz w:val="32"/>
          <w:szCs w:val="32"/>
        </w:rPr>
        <w:t>资助的经费）。</w:t>
      </w:r>
    </w:p>
    <w:p>
      <w:pPr>
        <w:widowControl/>
        <w:spacing w:line="540" w:lineRule="exact"/>
        <w:ind w:firstLine="643" w:firstLineChars="200"/>
        <w:jc w:val="left"/>
        <w:rPr>
          <w:rFonts w:ascii="仿宋" w:hAnsi="仿宋" w:eastAsia="仿宋" w:cstheme="majorEastAsia"/>
          <w:kern w:val="0"/>
          <w:sz w:val="32"/>
          <w:szCs w:val="32"/>
        </w:rPr>
      </w:pPr>
      <w:r>
        <w:rPr>
          <w:rFonts w:hint="eastAsia" w:ascii="仿宋" w:hAnsi="仿宋" w:eastAsia="仿宋" w:cstheme="majorEastAsia"/>
          <w:b/>
          <w:bCs/>
          <w:kern w:val="0"/>
          <w:sz w:val="32"/>
          <w:szCs w:val="32"/>
        </w:rPr>
        <w:t>第五十七条</w:t>
      </w:r>
      <w:r>
        <w:rPr>
          <w:rFonts w:hint="eastAsia" w:ascii="仿宋" w:hAnsi="仿宋" w:eastAsia="仿宋" w:cstheme="majorEastAsia"/>
          <w:kern w:val="0"/>
          <w:sz w:val="32"/>
          <w:szCs w:val="32"/>
        </w:rPr>
        <w:t xml:space="preserve"> 纵向课题直接费开支报销规定</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1.设备费：指项目研究所购置的仪器设备、工具费</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 xml:space="preserve">（1）开支范围。只开支课题研究过程中所必需的中小型仪器设备购置、商业软件购置和为实施课题而研制的非标专用设备仪器费用以及对现有仪器设备进行升级改造、租赁外单位仪器设备而发生的费用。 </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 xml:space="preserve">（2）开支规定 </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 xml:space="preserve">①不得开支预算外设备；使用课题联合承担单位的设备不得在专项经费中开支设备租赁费； </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 xml:space="preserve">②使用科研经费购置设备应提前向学院科研处提出申请，根据批复的意见确定采购方式，采购时必须签订合同，明确质保期、付款方式及期限，按照合同约定办理财务结算付款，按规定留存质保金； </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③使用科研经费购买进口设备，借款或报销时应提供学院与供应商签订的进口设备及售后服务协议、进出口公司与供应商的合同、学院与进出口公司的代理协议、进出口公司对学院的付款通知书等相关资料；</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 xml:space="preserve">④购置的科研设备在报销时，除提供正式发票外，还应提供设备采购批复、合同及完整的设备验收入库手续。 </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 xml:space="preserve">2.材料费：项目研究所购置的元器件、耗材费 </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 xml:space="preserve">（1）开支范围。只开支课题研究周期以内课题研究所消耗的各种原材料、辅助材料、低值易耗品、设备耗材运输、装卸、整理等费用。 </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 xml:space="preserve">（2）开支规定 </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 xml:space="preserve">①不得开支与课题无关的日常办公用品及耗材；不得在专项经费中开支工业化生产中的大宗原辅材料、基建材料； </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②使用寿命在一年以内、单台价值在800元（含）以下的各类仪器设备、一次性用具，可在材料费内开支；</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 xml:space="preserve">③大额、大宗原辅材料，材料费报销时须提供供货单位的材料清单、税务发票，并经材料验收人签字。 </w:t>
      </w:r>
    </w:p>
    <w:p>
      <w:pPr>
        <w:widowControl/>
        <w:spacing w:line="540" w:lineRule="exact"/>
        <w:ind w:firstLine="630"/>
        <w:rPr>
          <w:rFonts w:ascii="仿宋" w:hAnsi="仿宋" w:eastAsia="仿宋" w:cstheme="majorEastAsia"/>
          <w:kern w:val="0"/>
          <w:sz w:val="32"/>
          <w:szCs w:val="32"/>
        </w:rPr>
      </w:pPr>
      <w:r>
        <w:rPr>
          <w:rFonts w:hint="eastAsia" w:ascii="仿宋" w:hAnsi="仿宋" w:eastAsia="仿宋" w:cstheme="majorEastAsia"/>
          <w:kern w:val="0"/>
          <w:sz w:val="32"/>
          <w:szCs w:val="32"/>
        </w:rPr>
        <w:t>3.测试化验加工费：制作样品、样机的试制费、加工费；样品样机检验检测费</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 xml:space="preserve">（1）开支范围。指开支课题研究周期内、与课题相关、需支付给外单位的检验、测试、化验及加工等费用可从测试化验加工费中开支。 </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 xml:space="preserve">（2）开支规定 </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 xml:space="preserve">①只有自科类课题方可开支测试化验加工费； </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 xml:space="preserve">②测试化验加工费发生在与外单位协作的，费用超过该科研课题资金预算的20％或单项超过10000元（含）的，必须有与协作单位签订的相应合同书； </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③不得以测试化验加工费的名义分立子项目，变相转拨经费；</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④报销时，除提供正式发票外，还应提供测试结果报告。总费用在一万元以上的测试化验加工费需要有预算明细、项目收费明细、详细的测试记录、测试清单、收费标准等。</w:t>
      </w:r>
    </w:p>
    <w:p>
      <w:pPr>
        <w:widowControl/>
        <w:spacing w:line="540" w:lineRule="exact"/>
        <w:ind w:firstLine="630"/>
        <w:rPr>
          <w:rFonts w:ascii="仿宋" w:hAnsi="仿宋" w:eastAsia="仿宋" w:cstheme="majorEastAsia"/>
          <w:kern w:val="0"/>
          <w:sz w:val="32"/>
          <w:szCs w:val="32"/>
        </w:rPr>
      </w:pPr>
      <w:r>
        <w:rPr>
          <w:rFonts w:hint="eastAsia" w:ascii="仿宋" w:hAnsi="仿宋" w:eastAsia="仿宋" w:cstheme="majorEastAsia"/>
          <w:kern w:val="0"/>
          <w:sz w:val="32"/>
          <w:szCs w:val="32"/>
        </w:rPr>
        <w:t>4.燃料动力费：项目研究所用燃料、水电费用、车辆耗油费</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 xml:space="preserve">（1）开支范围。只开支课题研究周期内与课题研究相关的水、电、气、燃料消耗费用等。 </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 xml:space="preserve">（2）开支规定 </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 xml:space="preserve">①只有自科类课题方可开支燃料动力费； </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②不能单独计量的仪器设备、科学装置以及实验室日常运行的水、电、气、供暖等支出费用属于间接费用的开支范围，不能再重复列支或分摊；</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③报销时，除提供正式发票外，还应提供费用清单（包括费用标准、计量依据金额等）。</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5.差旅费、会议费、国际合作与交流费</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 xml:space="preserve">（1）开支范围 </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 xml:space="preserve">①差旅费：与课题研究密切相关的培训、开展科学实验（试验）、科学考察、业务调研、学术交流等所发生的培训费、交通费、食宿费等； </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 xml:space="preserve">②会议费：组织召开的与课题有关的专题研讨、学术研讨、成果鉴定、咨询以及协调课题研究工作等活动而发生的会务费用； </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 xml:space="preserve">③国际合作与交流费：课题研究过程中课题研究人员出国及赴港澳台、外国专家来华及港澳台专家来内地工作的费用。 </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 xml:space="preserve">（2）开支规定 </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差旅费</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①开支标准按照国家有关规定和学院差旅费管理办法执行；课题组成员参加与课题研究任务有关的国内学术会议的费用在差旅费中报销；参加课题研究任务有关的国际学术会议的差旅费在国际合作与交流费用中报销。出境（含港澳台）差旅费只能通过申请国际科技合作与交流计划课题列支；严禁列支旅游费、景点门票和无实质内容的差旅费；</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②出差人员应为课题组成员，差旅费报销审批单上，出差目的、事由、出差人数等信息应当齐全。参加会议报销差旅费的应有会议通知、正式的交通费、异地住宿费票据等，不得报销与科研课题无关的交通票据；</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 xml:space="preserve">③市内交通费采用交通费限额补助的方式，不报销公交票据、出租车票、地铁票据等。 </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会议费</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①课题组举办与课题研究任务有关的咨询会、交流会、验收会等会议在会议费中报销，支出标准按照国家有关规定执行。严格控制会议规模、会议数量、会议开支标准和会期；严禁借会议名义铺张浪费、发放礼品，公款旅游等；严禁开支招待费、礼品费和旅游费用等不合理支出；</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②报销时，如为参会形式，需提供会议通知等参会资料；如为组织举办会议，需提供经学院审批的会议方案、会议通知、参会人员、会议签到簿、会议决算表等资料。</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国际合作与交流费</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①严格执行国家外事资金管理的有关规定；发生国际合作与交流费，应当报学院审核同意；</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 xml:space="preserve">②出国人员应当为课题组成员，出国任务应当与课题任务相关，出访目的地、国别、天数次数和人员规模应与预算相符，列支出国费用要有邀请函、批件、国外行程单、出国调研报告等凭据，严格执行国家关于出国补助标准的规定； </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 xml:space="preserve">③报销来华专家费用要提供专家护照复印件、机票、登机牌等。科研人员使用科研经费报销出国费用，需课题管理部门审核，出国目的地与预算不一致的，应先经课题管理部门审批调整预算。 </w:t>
      </w:r>
    </w:p>
    <w:p>
      <w:pPr>
        <w:widowControl/>
        <w:spacing w:line="540" w:lineRule="exact"/>
        <w:ind w:firstLine="630"/>
        <w:rPr>
          <w:rFonts w:ascii="仿宋" w:hAnsi="仿宋" w:eastAsia="仿宋" w:cstheme="majorEastAsia"/>
          <w:kern w:val="0"/>
          <w:sz w:val="32"/>
          <w:szCs w:val="32"/>
        </w:rPr>
      </w:pPr>
      <w:r>
        <w:rPr>
          <w:rFonts w:hint="eastAsia" w:ascii="仿宋" w:hAnsi="仿宋" w:eastAsia="仿宋" w:cstheme="majorEastAsia"/>
          <w:kern w:val="0"/>
          <w:sz w:val="32"/>
          <w:szCs w:val="32"/>
        </w:rPr>
        <w:t>6.出版/文献/信息传播/知识产权事务费：与课题有关的图书资料购置、印刷出版及翻译等费用</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 xml:space="preserve">（1）开支范围。只开支需要支付的出版费、资料费、专用软件购买费、文献检索费、专业通讯费、专利申请及其他知识产权事务等费用。包括文献查新检索、论文发表、课题必要通讯费、专业书籍等。 </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 xml:space="preserve">（2）开支规定  </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 xml:space="preserve">不得列支通用操作系统、通用办公软件购置费、广告费、普通通信费（如移动电话费）等。 </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 xml:space="preserve">7.资料费/数据采集费/印刷出版费 </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 xml:space="preserve">（1）开支范围。只开支课题需要支付的图书购置费，资料收集、整理、复印、翻拍、翻译费，专用软件购买费，文献检索费等。 </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 xml:space="preserve">（2）开支规定 </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 xml:space="preserve">①数据采集费只开支在课题研究过程中发生的调查、访谈、数据购买、数据分析及相应技术服务购买等费用； </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②印刷出版费只开支在课题研究过程中支付的打印费、印刷费及学术成果出版费等；</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 xml:space="preserve">③大宗专业资料专用软件购置费支出应当有预算批复； </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④专业书籍须提供购买书籍目录和图书馆的入库单；</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 xml:space="preserve">⑤文献出版费须提供文献复印件。 </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8.劳务费：指临聘人员的劳务费及社会保险补助</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（1）开支范围</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 xml:space="preserve">劳务费只开支给参与项目研究无工资性收入的项目组成员，以及项目聘用的研究人员、科研辅助人员的劳务费用，以及项目聘用人员的社会保险补助。 </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 xml:space="preserve">2.开支规定 </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 xml:space="preserve">①项目实施过程中如需雇用劳工人员，须事先签订劳务协议，有明确劳务费预算，由课题负责人按照课题研究实际需要在预算中确定，劳务费开支不超过总经费的30％； </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②应按照预算的要求据实列支，不应计提或分摊；</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③除按预算和有关规定支出临时聘用人员社会保险费补助外，不得支出其他人员社会保险费；</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④报销劳务费时，应有课题管理部门备案的劳务费开支表；</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 xml:space="preserve">⑤报销时，须提供发放明细，包括姓名、工作单位、身份证号、承担研究内容、劳务时间、金额等；金额在800元以上需按章纳税； </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⑥劳务费采取无现金转卡支付形式，打入项目负责人银行卡中，由项目负责人分发到劳务人员；</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 xml:space="preserve"> ⑦劳务费开支标准：根据省委省政府办公厅《关于完善省级科研课题资金管理，激发创新活力的若干政策措施》（湘办法〔2017〕9号）的规定，参照我校专业技术人员工资水平，确定评审劳务费和普通劳务费开支标准：会议集中评审劳务费按100元/小时执行，通讯形式评审劳务费按300元-500元/人/天；普通劳务费开支标准为正高职称500元/人/天（税后）、副高职称400元/人/天（税后）、其它职称300元/人/天（税后）。 </w:t>
      </w:r>
    </w:p>
    <w:p>
      <w:pPr>
        <w:widowControl/>
        <w:spacing w:line="540" w:lineRule="exact"/>
        <w:ind w:firstLine="630"/>
        <w:rPr>
          <w:rFonts w:ascii="仿宋" w:hAnsi="仿宋" w:eastAsia="仿宋" w:cstheme="majorEastAsia"/>
          <w:kern w:val="0"/>
          <w:sz w:val="32"/>
          <w:szCs w:val="32"/>
        </w:rPr>
      </w:pPr>
      <w:r>
        <w:rPr>
          <w:rFonts w:hint="eastAsia" w:ascii="仿宋" w:hAnsi="仿宋" w:eastAsia="仿宋" w:cstheme="majorEastAsia"/>
          <w:kern w:val="0"/>
          <w:sz w:val="32"/>
          <w:szCs w:val="32"/>
        </w:rPr>
        <w:t>9.专家咨询费：指项目实施过程中支付给临时聘请咨询专家的费用</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（1）开支范围</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课题组举办咨询会所发生的咨询费，只开支于临时聘请的咨询专家。</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（2）开支规定：</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①报销时，须提供发放明细，包括专家姓名、工作单位、身份证号、咨询内容摘要、咨询时间、金额等；</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 xml:space="preserve">②由课题负责人按照课题研究实际需要在预算中确定； </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③只能支付给个人，不能支付给单位，不能列支与本项目无关的专家咨询服务费用，不得支付给参与研究工作的本课题组人员；</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 xml:space="preserve"> ④不得用于旅游、劳保福利、娱乐、家庭消费性和个人生活性支出及与课题研究活动无关的支出； </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 xml:space="preserve"> ⑤不能开支课题立项3个月以前发生的各项经费支出；</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 xml:space="preserve"> ⑥支出项目要与课题任务密切相关。 </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（3）开支标准</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以会议、现场访谈或者勘察形式组织的专家咨询费的开支标准为： 高级专业技术职称人员1500元／人/天（税后）；院士、全国知名专家，按照高级专业技术职称人员的专家咨询费标准上浮50%执行。 其他专业人员900元／人/天（税后）；咨询时间半天以内（含半天）的按照规定标准的60%执行；以通讯形式组织的专家咨询标准按次计算，每次按照上述所规定标准的40-60%（具体比例随行就市）执行。</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10.外协费：指按合同规定，必须由外单位承担的项目研究、开发、试验等科研协作经费。外协费超过科技课题资金预算20％或单项外协费超过10000元（含）的，必须提供与协作单位签订的相关合同书。</w:t>
      </w:r>
    </w:p>
    <w:p>
      <w:pPr>
        <w:widowControl/>
        <w:spacing w:line="540" w:lineRule="exact"/>
        <w:ind w:firstLine="643" w:firstLineChars="200"/>
        <w:jc w:val="left"/>
        <w:rPr>
          <w:rFonts w:ascii="仿宋" w:hAnsi="仿宋" w:eastAsia="仿宋" w:cstheme="majorEastAsia"/>
          <w:kern w:val="0"/>
          <w:sz w:val="32"/>
          <w:szCs w:val="32"/>
        </w:rPr>
      </w:pPr>
      <w:r>
        <w:rPr>
          <w:rFonts w:hint="eastAsia" w:ascii="仿宋" w:hAnsi="仿宋" w:eastAsia="仿宋" w:cstheme="majorEastAsia"/>
          <w:b/>
          <w:bCs/>
          <w:kern w:val="0"/>
          <w:sz w:val="32"/>
          <w:szCs w:val="32"/>
        </w:rPr>
        <w:t>第五十八条</w:t>
      </w:r>
      <w:r>
        <w:rPr>
          <w:rFonts w:hint="eastAsia" w:ascii="仿宋" w:hAnsi="仿宋" w:eastAsia="仿宋" w:cstheme="majorEastAsia"/>
          <w:kern w:val="0"/>
          <w:sz w:val="32"/>
          <w:szCs w:val="32"/>
        </w:rPr>
        <w:t xml:space="preserve"> 纵向课题间接费开支报销规定</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 xml:space="preserve">纵向课题间接费开支报销按省委省政府办公厅《关于完善省级科研课题资金管理，激发创新活力的若干政策措施》（湘办法〔2017〕9号）的“取消绩效支出在间接费中的比例限制、按单项劳务报酬计缴个人所得税、绩效支出不纳入本单位绩效工资总量管理”的规定执行。  </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（1）开支范围</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 xml:space="preserve">①学院在课题研究中提供的仪器设备及房屋，水、电、气、暖消耗的补偿； </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 xml:space="preserve">②课题有关管理费用支出； </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 xml:space="preserve">③课题绩效支出。绩效支出是指学院为了提高科研工作的绩效而安排的相关支出。 </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2）间接费用提取：间接费用由学院在纵向科研课题经费入账时从课题经费中一次性提取，设立专门财务科目，由科技管理部门统筹安排使用。校级课题（项目）的学院资助及纵向科研课题的学院配套经费不提取间接费用。</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（3）间接费用提取比例：扣除设备购置费后，间接费用提取比例为：资助总额100万元以下的的按资助总额10%提取； 资助总额100万元至500万元的按资助总额8%提取；500万元以上的按资助总额5%提取。</w:t>
      </w:r>
    </w:p>
    <w:p>
      <w:pPr>
        <w:widowControl/>
        <w:spacing w:line="540" w:lineRule="exact"/>
        <w:ind w:firstLine="643" w:firstLineChars="200"/>
        <w:jc w:val="left"/>
        <w:rPr>
          <w:rFonts w:ascii="仿宋" w:hAnsi="仿宋" w:eastAsia="仿宋" w:cstheme="majorEastAsia"/>
          <w:kern w:val="0"/>
          <w:sz w:val="32"/>
          <w:szCs w:val="32"/>
        </w:rPr>
      </w:pPr>
      <w:r>
        <w:rPr>
          <w:rFonts w:hint="eastAsia" w:ascii="仿宋" w:hAnsi="仿宋" w:eastAsia="仿宋" w:cstheme="majorEastAsia"/>
          <w:b/>
          <w:bCs/>
          <w:kern w:val="0"/>
          <w:sz w:val="32"/>
          <w:szCs w:val="32"/>
        </w:rPr>
        <w:t>第五十九条</w:t>
      </w:r>
      <w:r>
        <w:rPr>
          <w:rFonts w:hint="eastAsia" w:ascii="仿宋" w:hAnsi="仿宋" w:eastAsia="仿宋" w:cstheme="majorEastAsia"/>
          <w:kern w:val="0"/>
          <w:sz w:val="32"/>
          <w:szCs w:val="32"/>
        </w:rPr>
        <w:t xml:space="preserve"> 纵向科研经费报账实行分段报账，除大型特殊项目（课题）外，科研经费下达学院财务处后，由科研处会同财务处核实数额，科研项目经中期检查合格后，可报销50%的直接费用，余额待结题验收合格后方可报账。</w:t>
      </w:r>
    </w:p>
    <w:p>
      <w:pPr>
        <w:widowControl/>
        <w:spacing w:line="540" w:lineRule="exact"/>
        <w:ind w:firstLine="643" w:firstLineChars="200"/>
        <w:jc w:val="left"/>
        <w:rPr>
          <w:rFonts w:ascii="仿宋" w:hAnsi="仿宋" w:eastAsia="仿宋" w:cstheme="majorEastAsia"/>
          <w:kern w:val="0"/>
          <w:sz w:val="32"/>
          <w:szCs w:val="32"/>
        </w:rPr>
      </w:pPr>
      <w:r>
        <w:rPr>
          <w:rFonts w:hint="eastAsia" w:ascii="仿宋" w:hAnsi="仿宋" w:eastAsia="仿宋" w:cstheme="majorEastAsia"/>
          <w:b/>
          <w:bCs/>
          <w:kern w:val="0"/>
          <w:sz w:val="32"/>
          <w:szCs w:val="32"/>
        </w:rPr>
        <w:t>第六十条</w:t>
      </w:r>
      <w:r>
        <w:rPr>
          <w:rFonts w:hint="eastAsia" w:ascii="仿宋" w:hAnsi="仿宋" w:eastAsia="仿宋" w:cstheme="majorEastAsia"/>
          <w:kern w:val="0"/>
          <w:sz w:val="32"/>
          <w:szCs w:val="32"/>
        </w:rPr>
        <w:t xml:space="preserve"> 纵向课题学院配套经费的开支报销规定</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纵向课题（项目）学院配套经费在结题验收后报销，按本《办法》规定程序报销，其中30%以下可以根据课题绩效评价情况造册发放。</w:t>
      </w:r>
    </w:p>
    <w:p>
      <w:pPr>
        <w:widowControl/>
        <w:spacing w:line="540" w:lineRule="exact"/>
        <w:ind w:firstLine="643" w:firstLineChars="200"/>
        <w:jc w:val="left"/>
        <w:rPr>
          <w:rFonts w:ascii="仿宋" w:hAnsi="仿宋" w:eastAsia="仿宋" w:cstheme="majorEastAsia"/>
          <w:kern w:val="0"/>
          <w:sz w:val="32"/>
          <w:szCs w:val="32"/>
        </w:rPr>
      </w:pPr>
      <w:r>
        <w:rPr>
          <w:rFonts w:hint="eastAsia" w:ascii="仿宋" w:hAnsi="仿宋" w:eastAsia="仿宋" w:cstheme="majorEastAsia"/>
          <w:b/>
          <w:bCs/>
          <w:kern w:val="0"/>
          <w:sz w:val="32"/>
          <w:szCs w:val="32"/>
        </w:rPr>
        <w:t>第六十一条</w:t>
      </w:r>
      <w:r>
        <w:rPr>
          <w:rFonts w:hint="eastAsia" w:ascii="仿宋" w:hAnsi="仿宋" w:eastAsia="仿宋" w:cstheme="majorEastAsia"/>
          <w:kern w:val="0"/>
          <w:sz w:val="32"/>
          <w:szCs w:val="32"/>
        </w:rPr>
        <w:t xml:space="preserve"> </w:t>
      </w:r>
      <w:r>
        <w:rPr>
          <w:rFonts w:hint="eastAsia" w:ascii="仿宋" w:hAnsi="仿宋" w:eastAsia="仿宋" w:cstheme="majorEastAsia"/>
          <w:b/>
          <w:bCs/>
          <w:kern w:val="0"/>
          <w:sz w:val="32"/>
          <w:szCs w:val="32"/>
          <w:lang w:eastAsia="zh-CN"/>
        </w:rPr>
        <w:t>科技社会服务项目</w:t>
      </w:r>
      <w:r>
        <w:rPr>
          <w:rFonts w:hint="eastAsia" w:ascii="仿宋" w:hAnsi="仿宋" w:eastAsia="仿宋" w:cstheme="majorEastAsia"/>
          <w:kern w:val="0"/>
          <w:sz w:val="32"/>
          <w:szCs w:val="32"/>
        </w:rPr>
        <w:t>经费开支规定</w:t>
      </w:r>
    </w:p>
    <w:p>
      <w:pPr>
        <w:numPr>
          <w:ilvl w:val="0"/>
          <w:numId w:val="5"/>
        </w:numPr>
        <w:spacing w:line="540" w:lineRule="exact"/>
        <w:ind w:firstLine="640" w:firstLineChars="200"/>
        <w:rPr>
          <w:rFonts w:hint="eastAsia" w:ascii="仿宋" w:hAnsi="仿宋" w:eastAsia="仿宋" w:cstheme="majorEastAsia"/>
          <w:sz w:val="32"/>
          <w:szCs w:val="32"/>
          <w:lang w:eastAsia="zh-CN"/>
        </w:rPr>
      </w:pPr>
      <w:r>
        <w:rPr>
          <w:rFonts w:hint="eastAsia" w:ascii="仿宋" w:hAnsi="仿宋" w:eastAsia="仿宋" w:cstheme="majorEastAsia"/>
          <w:sz w:val="32"/>
          <w:szCs w:val="32"/>
          <w:lang w:eastAsia="zh-CN"/>
        </w:rPr>
        <w:t>社会服务项目学院不予配套资助；</w:t>
      </w:r>
    </w:p>
    <w:p>
      <w:pPr>
        <w:numPr>
          <w:ilvl w:val="0"/>
          <w:numId w:val="5"/>
        </w:numPr>
        <w:spacing w:line="540" w:lineRule="exact"/>
        <w:ind w:firstLine="640" w:firstLineChars="200"/>
        <w:rPr>
          <w:rFonts w:hint="eastAsia" w:ascii="仿宋" w:hAnsi="仿宋" w:eastAsia="仿宋" w:cstheme="majorEastAsia"/>
          <w:sz w:val="32"/>
          <w:szCs w:val="32"/>
          <w:lang w:eastAsia="zh-CN"/>
        </w:rPr>
      </w:pPr>
      <w:r>
        <w:rPr>
          <w:rFonts w:hint="eastAsia" w:ascii="仿宋" w:hAnsi="仿宋" w:eastAsia="仿宋" w:cstheme="majorEastAsia"/>
          <w:sz w:val="32"/>
          <w:szCs w:val="32"/>
          <w:lang w:eastAsia="zh-CN"/>
        </w:rPr>
        <w:t>社会服务项目</w:t>
      </w:r>
      <w:r>
        <w:rPr>
          <w:rFonts w:hint="eastAsia" w:ascii="仿宋" w:hAnsi="仿宋" w:eastAsia="仿宋" w:cstheme="majorEastAsia"/>
          <w:sz w:val="32"/>
          <w:szCs w:val="32"/>
        </w:rPr>
        <w:t>经费进入学院财务账户要附合同、注明支付单位全称。学院按项目立户，实施独立核算，专款专用</w:t>
      </w:r>
      <w:r>
        <w:rPr>
          <w:rFonts w:hint="eastAsia" w:ascii="仿宋" w:hAnsi="仿宋" w:eastAsia="仿宋" w:cstheme="majorEastAsia"/>
          <w:sz w:val="32"/>
          <w:szCs w:val="32"/>
          <w:lang w:eastAsia="zh-CN"/>
        </w:rPr>
        <w:t>；科技社会服务项目结题后，其经费的</w:t>
      </w:r>
      <w:r>
        <w:rPr>
          <w:rFonts w:hint="eastAsia" w:ascii="仿宋" w:hAnsi="仿宋" w:eastAsia="仿宋" w:cstheme="majorEastAsia"/>
          <w:sz w:val="32"/>
          <w:szCs w:val="32"/>
          <w:lang w:val="en-US" w:eastAsia="zh-CN"/>
        </w:rPr>
        <w:t>50%按本《办法》第六章经费开支报销细则执行报销。其余50%为劳务费及绩效奖金，领据领取。</w:t>
      </w:r>
    </w:p>
    <w:p>
      <w:pPr>
        <w:numPr>
          <w:ilvl w:val="0"/>
          <w:numId w:val="5"/>
        </w:numPr>
        <w:spacing w:line="540" w:lineRule="exact"/>
        <w:ind w:firstLine="640" w:firstLineChars="200"/>
        <w:rPr>
          <w:rFonts w:ascii="仿宋" w:hAnsi="仿宋" w:eastAsia="仿宋" w:cstheme="majorEastAsia"/>
          <w:kern w:val="0"/>
          <w:sz w:val="32"/>
          <w:szCs w:val="32"/>
        </w:rPr>
      </w:pPr>
      <w:r>
        <w:rPr>
          <w:rFonts w:hint="eastAsia" w:ascii="仿宋" w:hAnsi="仿宋" w:eastAsia="仿宋" w:cstheme="majorEastAsia"/>
          <w:sz w:val="32"/>
          <w:szCs w:val="32"/>
          <w:lang w:eastAsia="zh-CN"/>
        </w:rPr>
        <w:t>科技社会服务项目</w:t>
      </w:r>
      <w:r>
        <w:rPr>
          <w:rFonts w:hint="eastAsia" w:ascii="仿宋" w:hAnsi="仿宋" w:eastAsia="仿宋" w:cstheme="majorEastAsia"/>
          <w:kern w:val="0"/>
          <w:sz w:val="32"/>
          <w:szCs w:val="32"/>
        </w:rPr>
        <w:t>开支范围</w:t>
      </w:r>
    </w:p>
    <w:p>
      <w:pPr>
        <w:spacing w:line="540" w:lineRule="exact"/>
        <w:ind w:firstLine="640" w:firstLineChars="200"/>
        <w:rPr>
          <w:rFonts w:hint="eastAsia" w:ascii="仿宋" w:hAnsi="仿宋" w:eastAsia="仿宋" w:cstheme="majorEastAsia"/>
          <w:sz w:val="32"/>
          <w:szCs w:val="32"/>
        </w:rPr>
      </w:pPr>
      <w:r>
        <w:rPr>
          <w:rFonts w:hint="eastAsia" w:ascii="仿宋" w:hAnsi="仿宋" w:eastAsia="仿宋" w:cstheme="majorEastAsia"/>
          <w:sz w:val="32"/>
          <w:szCs w:val="32"/>
        </w:rPr>
        <w:t>成本费、业务费、协作费、税费等；仪器设备使用维护费、绩效</w:t>
      </w:r>
      <w:r>
        <w:rPr>
          <w:rFonts w:hint="eastAsia" w:ascii="仿宋" w:hAnsi="仿宋" w:eastAsia="仿宋" w:cstheme="majorEastAsia"/>
          <w:sz w:val="32"/>
          <w:szCs w:val="32"/>
          <w:lang w:eastAsia="zh-CN"/>
        </w:rPr>
        <w:t>奖励、劳务费</w:t>
      </w:r>
      <w:r>
        <w:rPr>
          <w:rFonts w:hint="eastAsia" w:ascii="仿宋" w:hAnsi="仿宋" w:eastAsia="仿宋" w:cstheme="majorEastAsia"/>
          <w:sz w:val="32"/>
          <w:szCs w:val="32"/>
        </w:rPr>
        <w:t>等。</w:t>
      </w:r>
    </w:p>
    <w:p>
      <w:pPr>
        <w:spacing w:line="540" w:lineRule="exact"/>
        <w:ind w:firstLine="640" w:firstLineChars="200"/>
        <w:rPr>
          <w:rFonts w:ascii="仿宋" w:hAnsi="仿宋" w:eastAsia="仿宋" w:cstheme="majorEastAsia"/>
          <w:sz w:val="32"/>
          <w:szCs w:val="32"/>
        </w:rPr>
      </w:pPr>
      <w:r>
        <w:rPr>
          <w:rFonts w:hint="eastAsia" w:ascii="仿宋" w:hAnsi="仿宋" w:eastAsia="仿宋" w:cstheme="majorEastAsia"/>
          <w:sz w:val="32"/>
          <w:szCs w:val="32"/>
        </w:rPr>
        <w:t>①成本费：主要包括设备费、材料费、测试化验费、加工费、通讯费、差旅费、汽油费、停车费、会议费、国际合作与交流费、出版/文献/信息传播/知识产权事务费、办公用品费等；</w:t>
      </w:r>
    </w:p>
    <w:p>
      <w:pPr>
        <w:spacing w:line="540" w:lineRule="exact"/>
        <w:ind w:firstLine="640" w:firstLineChars="200"/>
        <w:rPr>
          <w:rFonts w:ascii="仿宋" w:hAnsi="仿宋" w:eastAsia="仿宋" w:cstheme="majorEastAsia"/>
          <w:sz w:val="32"/>
          <w:szCs w:val="32"/>
        </w:rPr>
      </w:pPr>
      <w:r>
        <w:rPr>
          <w:rFonts w:hint="eastAsia" w:ascii="仿宋" w:hAnsi="仿宋" w:eastAsia="仿宋" w:cstheme="majorEastAsia"/>
          <w:kern w:val="0"/>
          <w:sz w:val="32"/>
          <w:szCs w:val="32"/>
        </w:rPr>
        <w:t>②</w:t>
      </w:r>
      <w:r>
        <w:rPr>
          <w:rFonts w:hint="eastAsia" w:ascii="仿宋" w:hAnsi="仿宋" w:eastAsia="仿宋" w:cstheme="majorEastAsia"/>
          <w:sz w:val="32"/>
          <w:szCs w:val="32"/>
        </w:rPr>
        <w:t>业务费：主要包括劳务费、专家咨询费、招待费等；</w:t>
      </w:r>
    </w:p>
    <w:p>
      <w:pPr>
        <w:spacing w:line="540" w:lineRule="exact"/>
        <w:ind w:firstLine="640" w:firstLineChars="200"/>
        <w:rPr>
          <w:rFonts w:ascii="仿宋" w:hAnsi="仿宋" w:eastAsia="仿宋" w:cstheme="majorEastAsia"/>
          <w:sz w:val="32"/>
          <w:szCs w:val="32"/>
        </w:rPr>
      </w:pPr>
      <w:r>
        <w:rPr>
          <w:rFonts w:hint="eastAsia" w:ascii="仿宋" w:hAnsi="仿宋" w:eastAsia="仿宋" w:cstheme="majorEastAsia"/>
          <w:kern w:val="0"/>
          <w:sz w:val="32"/>
          <w:szCs w:val="32"/>
        </w:rPr>
        <w:t>③</w:t>
      </w:r>
      <w:r>
        <w:rPr>
          <w:rFonts w:hint="eastAsia" w:ascii="仿宋" w:hAnsi="仿宋" w:eastAsia="仿宋" w:cstheme="majorEastAsia"/>
          <w:sz w:val="32"/>
          <w:szCs w:val="32"/>
        </w:rPr>
        <w:t>协作费：主要包括外单位协作承担项目部分研究试验工作的费用，须注明协作单位名称和协作内容。协作费不得超过直接经费的20％；</w:t>
      </w:r>
    </w:p>
    <w:p>
      <w:pPr>
        <w:pStyle w:val="9"/>
        <w:spacing w:line="540" w:lineRule="exact"/>
        <w:ind w:firstLine="640" w:firstLineChars="200"/>
        <w:rPr>
          <w:rFonts w:ascii="仿宋" w:hAnsi="仿宋" w:eastAsia="仿宋" w:cstheme="majorEastAsia"/>
          <w:sz w:val="32"/>
          <w:szCs w:val="32"/>
        </w:rPr>
      </w:pPr>
      <w:r>
        <w:rPr>
          <w:rFonts w:hint="eastAsia" w:ascii="仿宋" w:hAnsi="仿宋" w:eastAsia="仿宋" w:cstheme="majorEastAsia"/>
          <w:kern w:val="0"/>
          <w:sz w:val="32"/>
          <w:szCs w:val="32"/>
        </w:rPr>
        <w:t>④</w:t>
      </w:r>
      <w:r>
        <w:rPr>
          <w:rFonts w:hint="eastAsia" w:ascii="仿宋" w:hAnsi="仿宋" w:eastAsia="仿宋" w:cstheme="majorEastAsia"/>
          <w:sz w:val="32"/>
          <w:szCs w:val="32"/>
        </w:rPr>
        <w:t>税费：科技</w:t>
      </w:r>
      <w:r>
        <w:rPr>
          <w:rFonts w:hint="eastAsia" w:ascii="仿宋" w:hAnsi="仿宋" w:eastAsia="仿宋" w:cstheme="majorEastAsia"/>
          <w:sz w:val="32"/>
          <w:szCs w:val="32"/>
          <w:lang w:eastAsia="zh-CN"/>
        </w:rPr>
        <w:t>社会</w:t>
      </w:r>
      <w:r>
        <w:rPr>
          <w:rFonts w:hint="eastAsia" w:ascii="仿宋" w:hAnsi="仿宋" w:eastAsia="仿宋" w:cstheme="majorEastAsia"/>
          <w:sz w:val="32"/>
          <w:szCs w:val="32"/>
        </w:rPr>
        <w:t>服务</w:t>
      </w:r>
      <w:r>
        <w:rPr>
          <w:rFonts w:hint="eastAsia" w:ascii="仿宋" w:hAnsi="仿宋" w:eastAsia="仿宋" w:cstheme="majorEastAsia"/>
          <w:sz w:val="32"/>
          <w:szCs w:val="32"/>
          <w:lang w:eastAsia="zh-CN"/>
        </w:rPr>
        <w:t>项目</w:t>
      </w:r>
      <w:r>
        <w:rPr>
          <w:rFonts w:hint="eastAsia" w:ascii="仿宋" w:hAnsi="仿宋" w:eastAsia="仿宋" w:cstheme="majorEastAsia"/>
          <w:sz w:val="32"/>
          <w:szCs w:val="32"/>
        </w:rPr>
        <w:t>经费所发生的税费由项目组承担，由学院代扣、代缴；</w:t>
      </w:r>
    </w:p>
    <w:p>
      <w:pPr>
        <w:spacing w:line="540" w:lineRule="exact"/>
        <w:ind w:firstLine="640" w:firstLineChars="200"/>
        <w:rPr>
          <w:rFonts w:hint="eastAsia" w:ascii="仿宋" w:hAnsi="仿宋" w:eastAsia="仿宋" w:cstheme="majorEastAsia"/>
          <w:kern w:val="2"/>
          <w:sz w:val="32"/>
          <w:szCs w:val="32"/>
          <w:lang w:val="en-US" w:eastAsia="zh-CN" w:bidi="ar-SA"/>
        </w:rPr>
      </w:pPr>
      <w:r>
        <w:rPr>
          <w:rFonts w:hint="eastAsia" w:ascii="仿宋" w:hAnsi="仿宋" w:eastAsia="仿宋" w:cstheme="majorEastAsia"/>
          <w:kern w:val="0"/>
          <w:sz w:val="32"/>
          <w:szCs w:val="32"/>
        </w:rPr>
        <w:t>⑤</w:t>
      </w:r>
      <w:r>
        <w:rPr>
          <w:rFonts w:hint="eastAsia" w:ascii="仿宋" w:hAnsi="仿宋" w:eastAsia="仿宋" w:cstheme="majorEastAsia"/>
          <w:sz w:val="32"/>
          <w:szCs w:val="32"/>
        </w:rPr>
        <w:t>绩效</w:t>
      </w:r>
      <w:r>
        <w:rPr>
          <w:rFonts w:hint="eastAsia" w:ascii="仿宋" w:hAnsi="仿宋" w:eastAsia="仿宋" w:cstheme="majorEastAsia"/>
          <w:kern w:val="2"/>
          <w:sz w:val="32"/>
          <w:szCs w:val="32"/>
          <w:lang w:val="en-US" w:eastAsia="zh-CN" w:bidi="ar-SA"/>
        </w:rPr>
        <w:t xml:space="preserve">奖励、劳务费支出：其总支出不超过项目到账经费的50％ 。 </w:t>
      </w:r>
    </w:p>
    <w:p>
      <w:pPr>
        <w:spacing w:line="540" w:lineRule="exact"/>
        <w:ind w:firstLine="640" w:firstLineChars="200"/>
        <w:rPr>
          <w:rFonts w:ascii="仿宋" w:hAnsi="仿宋" w:eastAsia="仿宋" w:cstheme="majorEastAsia"/>
          <w:sz w:val="32"/>
          <w:szCs w:val="32"/>
        </w:rPr>
      </w:pPr>
      <w:r>
        <w:rPr>
          <w:rFonts w:hint="eastAsia" w:ascii="仿宋" w:hAnsi="仿宋" w:eastAsia="仿宋" w:cstheme="majorEastAsia"/>
          <w:sz w:val="32"/>
          <w:szCs w:val="32"/>
        </w:rPr>
        <w:t>（</w:t>
      </w:r>
      <w:r>
        <w:rPr>
          <w:rFonts w:hint="eastAsia" w:ascii="仿宋" w:hAnsi="仿宋" w:eastAsia="仿宋" w:cstheme="majorEastAsia"/>
          <w:sz w:val="32"/>
          <w:szCs w:val="32"/>
          <w:lang w:val="en-US" w:eastAsia="zh-CN"/>
        </w:rPr>
        <w:t>4</w:t>
      </w:r>
      <w:r>
        <w:rPr>
          <w:rFonts w:hint="eastAsia" w:ascii="仿宋" w:hAnsi="仿宋" w:eastAsia="仿宋" w:cstheme="majorEastAsia"/>
          <w:sz w:val="32"/>
          <w:szCs w:val="32"/>
        </w:rPr>
        <w:t>）开支规定</w:t>
      </w:r>
    </w:p>
    <w:p>
      <w:pPr>
        <w:spacing w:line="540" w:lineRule="exact"/>
        <w:ind w:firstLine="640" w:firstLineChars="200"/>
        <w:rPr>
          <w:rFonts w:ascii="仿宋" w:hAnsi="仿宋" w:eastAsia="仿宋" w:cstheme="majorEastAsia"/>
          <w:sz w:val="32"/>
          <w:szCs w:val="32"/>
        </w:rPr>
      </w:pPr>
      <w:r>
        <w:rPr>
          <w:rFonts w:hint="eastAsia" w:ascii="仿宋" w:hAnsi="仿宋" w:eastAsia="仿宋" w:cstheme="majorEastAsia"/>
          <w:kern w:val="0"/>
          <w:sz w:val="32"/>
          <w:szCs w:val="32"/>
        </w:rPr>
        <w:t>①</w:t>
      </w:r>
      <w:r>
        <w:rPr>
          <w:rFonts w:hint="eastAsia" w:ascii="仿宋" w:hAnsi="仿宋" w:eastAsia="仿宋" w:cstheme="majorEastAsia"/>
          <w:sz w:val="32"/>
          <w:szCs w:val="32"/>
        </w:rPr>
        <w:t>招待费不超过到账经费的20%；</w:t>
      </w:r>
    </w:p>
    <w:p>
      <w:pPr>
        <w:spacing w:line="540" w:lineRule="exact"/>
        <w:ind w:firstLine="640" w:firstLineChars="200"/>
        <w:rPr>
          <w:rFonts w:ascii="仿宋" w:hAnsi="仿宋" w:eastAsia="仿宋" w:cstheme="majorEastAsia"/>
          <w:sz w:val="32"/>
          <w:szCs w:val="32"/>
        </w:rPr>
      </w:pPr>
      <w:r>
        <w:rPr>
          <w:rFonts w:hint="eastAsia" w:ascii="仿宋" w:hAnsi="仿宋" w:eastAsia="仿宋" w:cstheme="majorEastAsia"/>
          <w:kern w:val="0"/>
          <w:sz w:val="32"/>
          <w:szCs w:val="32"/>
        </w:rPr>
        <w:t>②</w:t>
      </w:r>
      <w:r>
        <w:rPr>
          <w:rFonts w:hint="eastAsia" w:ascii="仿宋" w:hAnsi="仿宋" w:eastAsia="仿宋" w:cstheme="majorEastAsia"/>
          <w:sz w:val="32"/>
          <w:szCs w:val="32"/>
        </w:rPr>
        <w:t>参与项目的学生、聘用的研究人员、科研辅助人员的劳务费标准可根据其在项目研究中承担的工作任务、参照当地技术服务业从业人员平均工资水平确定，总额不设比例限制；</w:t>
      </w:r>
    </w:p>
    <w:p>
      <w:pPr>
        <w:spacing w:line="540" w:lineRule="exact"/>
        <w:ind w:firstLine="640" w:firstLineChars="200"/>
        <w:rPr>
          <w:rFonts w:ascii="仿宋" w:hAnsi="仿宋" w:eastAsia="仿宋" w:cstheme="majorEastAsia"/>
          <w:sz w:val="32"/>
          <w:szCs w:val="32"/>
        </w:rPr>
      </w:pPr>
      <w:r>
        <w:rPr>
          <w:rFonts w:hint="eastAsia" w:ascii="仿宋" w:hAnsi="仿宋" w:eastAsia="仿宋" w:cstheme="majorEastAsia"/>
          <w:kern w:val="0"/>
          <w:sz w:val="32"/>
          <w:szCs w:val="32"/>
        </w:rPr>
        <w:t>③</w:t>
      </w:r>
      <w:r>
        <w:rPr>
          <w:rFonts w:hint="eastAsia" w:ascii="仿宋" w:hAnsi="仿宋" w:eastAsia="仿宋" w:cstheme="majorEastAsia"/>
          <w:sz w:val="32"/>
          <w:szCs w:val="32"/>
        </w:rPr>
        <w:t>项目临时聘用人员的社会保险补助纳入劳务费科目中列支；</w:t>
      </w:r>
    </w:p>
    <w:p>
      <w:pPr>
        <w:spacing w:line="540" w:lineRule="exact"/>
        <w:ind w:firstLine="640" w:firstLineChars="200"/>
        <w:rPr>
          <w:rFonts w:ascii="仿宋" w:hAnsi="仿宋" w:eastAsia="仿宋" w:cstheme="majorEastAsia"/>
          <w:sz w:val="32"/>
          <w:szCs w:val="32"/>
        </w:rPr>
      </w:pPr>
      <w:r>
        <w:rPr>
          <w:rFonts w:hint="eastAsia" w:ascii="仿宋" w:hAnsi="仿宋" w:eastAsia="仿宋" w:cstheme="majorEastAsia"/>
          <w:kern w:val="0"/>
          <w:sz w:val="32"/>
          <w:szCs w:val="32"/>
        </w:rPr>
        <w:t>④</w:t>
      </w:r>
      <w:r>
        <w:rPr>
          <w:rFonts w:hint="eastAsia" w:ascii="仿宋" w:hAnsi="仿宋" w:eastAsia="仿宋" w:cstheme="majorEastAsia"/>
          <w:sz w:val="32"/>
          <w:szCs w:val="32"/>
        </w:rPr>
        <w:t>项目经费中列支的国际合作与交流费用按业务类别单独管理, 不纳入“三公”经费统计范围，不受零增长限制；</w:t>
      </w:r>
    </w:p>
    <w:p>
      <w:pPr>
        <w:spacing w:line="540" w:lineRule="exact"/>
        <w:ind w:firstLine="640" w:firstLineChars="200"/>
        <w:rPr>
          <w:rFonts w:ascii="仿宋" w:hAnsi="仿宋" w:eastAsia="仿宋" w:cstheme="majorEastAsia"/>
          <w:sz w:val="32"/>
          <w:szCs w:val="32"/>
        </w:rPr>
      </w:pPr>
      <w:r>
        <w:rPr>
          <w:rFonts w:hint="eastAsia" w:ascii="仿宋" w:hAnsi="仿宋" w:eastAsia="仿宋" w:cstheme="majorEastAsia"/>
          <w:kern w:val="0"/>
          <w:sz w:val="32"/>
          <w:szCs w:val="32"/>
        </w:rPr>
        <w:t>⑤</w:t>
      </w:r>
      <w:r>
        <w:rPr>
          <w:rFonts w:hint="eastAsia" w:ascii="仿宋" w:hAnsi="仿宋" w:eastAsia="仿宋" w:cstheme="majorEastAsia"/>
          <w:sz w:val="32"/>
          <w:szCs w:val="32"/>
        </w:rPr>
        <w:t>劳务费、咨询费标准为： 副高及以上1500元/人/天(税后)，共他人员900元/人/天(税后)，全国知名专家可按高级职称上浮50%；讲座费标准：全国知名专家(校外)1500元/学时(税后)，正高1000元/学时(税后)，副高500元/学时(税后)，其他300元/学时(税后)，校内人员的情减半: 评审费标准:校外专家600元/人/半天(税后)，校内专家400元/人/半天(税后)；</w:t>
      </w:r>
    </w:p>
    <w:p>
      <w:pPr>
        <w:spacing w:line="540" w:lineRule="exact"/>
        <w:ind w:firstLine="640" w:firstLineChars="200"/>
        <w:rPr>
          <w:rFonts w:ascii="仿宋" w:hAnsi="仿宋" w:eastAsia="仿宋" w:cstheme="majorEastAsia"/>
          <w:sz w:val="32"/>
          <w:szCs w:val="32"/>
        </w:rPr>
      </w:pPr>
      <w:r>
        <w:rPr>
          <w:rFonts w:hint="eastAsia" w:ascii="仿宋" w:hAnsi="仿宋" w:eastAsia="仿宋" w:cstheme="majorEastAsia"/>
          <w:kern w:val="0"/>
          <w:sz w:val="32"/>
          <w:szCs w:val="32"/>
        </w:rPr>
        <w:t>⑥</w:t>
      </w:r>
      <w:r>
        <w:rPr>
          <w:rFonts w:hint="eastAsia" w:ascii="仿宋" w:hAnsi="仿宋" w:eastAsia="仿宋" w:cstheme="majorEastAsia"/>
          <w:sz w:val="32"/>
          <w:szCs w:val="32"/>
        </w:rPr>
        <w:t>项目负责人对项目经费使用及各项票据的合法性、真实性负责，所有报销必须符合学院财务制度。</w:t>
      </w:r>
    </w:p>
    <w:p>
      <w:pPr>
        <w:spacing w:line="540" w:lineRule="exact"/>
        <w:ind w:firstLine="643" w:firstLineChars="200"/>
        <w:rPr>
          <w:rFonts w:hint="eastAsia" w:ascii="仿宋" w:hAnsi="仿宋" w:eastAsia="仿宋" w:cstheme="majorEastAsia"/>
          <w:sz w:val="32"/>
          <w:szCs w:val="32"/>
          <w:lang w:val="en-US" w:eastAsia="zh-CN"/>
        </w:rPr>
      </w:pPr>
      <w:r>
        <w:rPr>
          <w:rFonts w:hint="eastAsia" w:ascii="仿宋" w:hAnsi="仿宋" w:eastAsia="仿宋" w:cstheme="majorEastAsia"/>
          <w:b/>
          <w:bCs/>
          <w:sz w:val="32"/>
          <w:szCs w:val="32"/>
        </w:rPr>
        <w:t>第六十二条</w:t>
      </w:r>
      <w:r>
        <w:rPr>
          <w:rFonts w:hint="eastAsia" w:ascii="仿宋" w:hAnsi="仿宋" w:eastAsia="仿宋" w:cstheme="majorEastAsia"/>
          <w:sz w:val="32"/>
          <w:szCs w:val="32"/>
        </w:rPr>
        <w:t xml:space="preserve"> 科技</w:t>
      </w:r>
      <w:r>
        <w:rPr>
          <w:rFonts w:hint="eastAsia" w:ascii="仿宋" w:hAnsi="仿宋" w:eastAsia="仿宋" w:cstheme="majorEastAsia"/>
          <w:sz w:val="32"/>
          <w:szCs w:val="32"/>
          <w:lang w:eastAsia="zh-CN"/>
        </w:rPr>
        <w:t>社会</w:t>
      </w:r>
      <w:r>
        <w:rPr>
          <w:rFonts w:hint="eastAsia" w:ascii="仿宋" w:hAnsi="仿宋" w:eastAsia="仿宋" w:cstheme="majorEastAsia"/>
          <w:sz w:val="32"/>
          <w:szCs w:val="32"/>
        </w:rPr>
        <w:t>服务</w:t>
      </w:r>
      <w:r>
        <w:rPr>
          <w:rFonts w:hint="eastAsia" w:ascii="仿宋" w:hAnsi="仿宋" w:eastAsia="仿宋" w:cstheme="majorEastAsia"/>
          <w:sz w:val="32"/>
          <w:szCs w:val="32"/>
          <w:lang w:eastAsia="zh-CN"/>
        </w:rPr>
        <w:t>项目</w:t>
      </w:r>
      <w:r>
        <w:rPr>
          <w:rFonts w:hint="eastAsia" w:ascii="仿宋" w:hAnsi="仿宋" w:eastAsia="仿宋" w:cstheme="majorEastAsia"/>
          <w:sz w:val="32"/>
          <w:szCs w:val="32"/>
        </w:rPr>
        <w:t>经费报销</w:t>
      </w:r>
      <w:r>
        <w:rPr>
          <w:rFonts w:hint="eastAsia" w:ascii="仿宋" w:hAnsi="仿宋" w:eastAsia="仿宋" w:cstheme="majorEastAsia"/>
          <w:sz w:val="32"/>
          <w:szCs w:val="32"/>
          <w:lang w:val="en-US" w:eastAsia="zh-CN"/>
        </w:rPr>
        <w:t>参照纵向课题</w:t>
      </w:r>
      <w:r>
        <w:rPr>
          <w:rFonts w:hint="eastAsia" w:ascii="仿宋" w:hAnsi="仿宋" w:eastAsia="仿宋" w:cstheme="majorEastAsia"/>
          <w:sz w:val="32"/>
          <w:szCs w:val="32"/>
          <w:lang w:eastAsia="zh-CN"/>
        </w:rPr>
        <w:t>经费报销程序执行。</w:t>
      </w:r>
    </w:p>
    <w:p>
      <w:pPr>
        <w:widowControl/>
        <w:spacing w:line="540" w:lineRule="exact"/>
        <w:ind w:firstLine="643" w:firstLineChars="200"/>
        <w:jc w:val="left"/>
        <w:rPr>
          <w:rFonts w:ascii="仿宋" w:hAnsi="仿宋" w:eastAsia="仿宋" w:cstheme="majorEastAsia"/>
          <w:kern w:val="0"/>
          <w:sz w:val="32"/>
          <w:szCs w:val="32"/>
        </w:rPr>
      </w:pPr>
      <w:r>
        <w:rPr>
          <w:rFonts w:hint="eastAsia" w:ascii="仿宋" w:hAnsi="仿宋" w:eastAsia="仿宋" w:cstheme="majorEastAsia"/>
          <w:b/>
          <w:bCs/>
          <w:kern w:val="0"/>
          <w:sz w:val="32"/>
          <w:szCs w:val="32"/>
        </w:rPr>
        <w:t>第六十三条</w:t>
      </w:r>
      <w:r>
        <w:rPr>
          <w:rFonts w:hint="eastAsia" w:ascii="仿宋" w:hAnsi="仿宋" w:eastAsia="仿宋" w:cstheme="majorEastAsia"/>
          <w:kern w:val="0"/>
          <w:sz w:val="32"/>
          <w:szCs w:val="32"/>
        </w:rPr>
        <w:t xml:space="preserve"> 科研</w:t>
      </w:r>
      <w:r>
        <w:rPr>
          <w:rFonts w:hint="eastAsia" w:ascii="仿宋" w:hAnsi="仿宋" w:eastAsia="仿宋" w:cstheme="majorEastAsia"/>
          <w:sz w:val="32"/>
          <w:szCs w:val="32"/>
          <w:lang w:eastAsia="zh-CN"/>
        </w:rPr>
        <w:t>课题与科技社会服务</w:t>
      </w:r>
      <w:r>
        <w:rPr>
          <w:rFonts w:hint="eastAsia" w:ascii="仿宋" w:hAnsi="仿宋" w:eastAsia="仿宋" w:cstheme="majorEastAsia"/>
          <w:kern w:val="0"/>
          <w:sz w:val="32"/>
          <w:szCs w:val="32"/>
        </w:rPr>
        <w:t xml:space="preserve">经费报销凭据规定 </w:t>
      </w:r>
    </w:p>
    <w:p>
      <w:pPr>
        <w:widowControl/>
        <w:spacing w:line="540" w:lineRule="exact"/>
        <w:ind w:firstLine="630"/>
        <w:rPr>
          <w:rFonts w:hint="eastAsia" w:ascii="仿宋" w:hAnsi="仿宋" w:eastAsia="仿宋" w:cstheme="majorEastAsia"/>
          <w:kern w:val="0"/>
          <w:sz w:val="32"/>
          <w:szCs w:val="32"/>
        </w:rPr>
      </w:pPr>
      <w:r>
        <w:rPr>
          <w:rFonts w:hint="eastAsia" w:ascii="仿宋" w:hAnsi="仿宋" w:eastAsia="仿宋" w:cstheme="majorEastAsia"/>
          <w:kern w:val="0"/>
          <w:sz w:val="32"/>
          <w:szCs w:val="32"/>
          <w:lang w:val="en-US" w:eastAsia="zh-CN"/>
        </w:rPr>
        <w:t>1.</w:t>
      </w:r>
      <w:r>
        <w:rPr>
          <w:rFonts w:hint="eastAsia" w:ascii="仿宋" w:hAnsi="仿宋" w:eastAsia="仿宋" w:cstheme="majorEastAsia"/>
          <w:kern w:val="0"/>
          <w:sz w:val="32"/>
          <w:szCs w:val="32"/>
        </w:rPr>
        <w:t>支出项目必须取得与课题内容相符的真实、合法的原始凭证（税务发票），报账时，报账人将原始票据按支出项目分类归集，在《经费报账审批单》中分项列明并按规定签批后方可到财务处报账。</w:t>
      </w:r>
    </w:p>
    <w:p>
      <w:pPr>
        <w:widowControl/>
        <w:spacing w:line="540" w:lineRule="exact"/>
        <w:ind w:firstLine="630"/>
        <w:rPr>
          <w:rFonts w:ascii="仿宋" w:hAnsi="仿宋" w:eastAsia="仿宋" w:cstheme="majorEastAsia"/>
          <w:kern w:val="0"/>
          <w:sz w:val="32"/>
          <w:szCs w:val="32"/>
        </w:rPr>
      </w:pPr>
      <w:r>
        <w:rPr>
          <w:rFonts w:hint="eastAsia" w:ascii="仿宋" w:hAnsi="仿宋" w:eastAsia="仿宋" w:cstheme="majorEastAsia"/>
          <w:sz w:val="32"/>
          <w:szCs w:val="32"/>
          <w:lang w:val="en-US" w:eastAsia="zh-CN"/>
        </w:rPr>
        <w:t>2.</w:t>
      </w:r>
      <w:r>
        <w:rPr>
          <w:rFonts w:hint="eastAsia" w:ascii="仿宋" w:hAnsi="仿宋" w:eastAsia="仿宋" w:cstheme="majorEastAsia"/>
          <w:sz w:val="32"/>
          <w:szCs w:val="32"/>
        </w:rPr>
        <w:t>劳务费、专家咨询费、讲座费、评审费、奖励等支出，</w:t>
      </w:r>
      <w:r>
        <w:rPr>
          <w:rFonts w:hint="eastAsia" w:ascii="仿宋" w:hAnsi="仿宋" w:eastAsia="仿宋" w:cstheme="majorEastAsia"/>
          <w:kern w:val="0"/>
          <w:sz w:val="32"/>
          <w:szCs w:val="32"/>
        </w:rPr>
        <w:t>可以凭花名册报账。凭据</w:t>
      </w:r>
      <w:r>
        <w:rPr>
          <w:rFonts w:hint="eastAsia" w:ascii="仿宋" w:hAnsi="仿宋" w:eastAsia="仿宋" w:cstheme="majorEastAsia"/>
          <w:sz w:val="32"/>
          <w:szCs w:val="32"/>
        </w:rPr>
        <w:t>必须包括姓名、工作单位、身份证号码，</w:t>
      </w:r>
      <w:r>
        <w:rPr>
          <w:rFonts w:hint="eastAsia" w:ascii="仿宋" w:hAnsi="仿宋" w:eastAsia="仿宋" w:cstheme="majorEastAsia"/>
          <w:kern w:val="0"/>
          <w:sz w:val="32"/>
          <w:szCs w:val="32"/>
        </w:rPr>
        <w:t>职级、联系电话、工作内容、工作量、酬金标准及金额等信息完整</w:t>
      </w:r>
      <w:r>
        <w:rPr>
          <w:rFonts w:hint="eastAsia" w:ascii="仿宋" w:hAnsi="仿宋" w:eastAsia="仿宋" w:cstheme="majorEastAsia"/>
          <w:kern w:val="0"/>
          <w:sz w:val="32"/>
          <w:szCs w:val="32"/>
          <w:lang w:eastAsia="zh-CN"/>
        </w:rPr>
        <w:t>，</w:t>
      </w:r>
      <w:r>
        <w:rPr>
          <w:rFonts w:hint="eastAsia" w:ascii="仿宋" w:hAnsi="仿宋" w:eastAsia="仿宋" w:cstheme="majorEastAsia"/>
          <w:sz w:val="32"/>
          <w:szCs w:val="32"/>
        </w:rPr>
        <w:t>原则上应直接打入劳务人员或专家个人银行卡。</w:t>
      </w:r>
      <w:r>
        <w:rPr>
          <w:rFonts w:hint="eastAsia" w:ascii="仿宋" w:hAnsi="仿宋" w:eastAsia="仿宋" w:cstheme="majorEastAsia"/>
          <w:kern w:val="0"/>
          <w:sz w:val="32"/>
          <w:szCs w:val="32"/>
        </w:rPr>
        <w:t>科研处负责审核课题经费预算，财务处负责审核课题开支额度、票据有效性、开支合规性等。</w:t>
      </w:r>
    </w:p>
    <w:p>
      <w:pPr>
        <w:widowControl/>
        <w:spacing w:line="540" w:lineRule="exact"/>
        <w:ind w:firstLine="643" w:firstLineChars="200"/>
        <w:jc w:val="left"/>
        <w:rPr>
          <w:rFonts w:ascii="仿宋" w:hAnsi="仿宋" w:eastAsia="仿宋" w:cstheme="majorEastAsia"/>
          <w:kern w:val="0"/>
          <w:sz w:val="32"/>
          <w:szCs w:val="32"/>
        </w:rPr>
      </w:pPr>
      <w:r>
        <w:rPr>
          <w:rFonts w:hint="eastAsia" w:ascii="仿宋" w:hAnsi="仿宋" w:eastAsia="仿宋" w:cstheme="majorEastAsia"/>
          <w:b/>
          <w:bCs/>
          <w:kern w:val="0"/>
          <w:sz w:val="32"/>
          <w:szCs w:val="32"/>
        </w:rPr>
        <w:t>第六十四条</w:t>
      </w:r>
      <w:r>
        <w:rPr>
          <w:rFonts w:hint="eastAsia" w:ascii="仿宋" w:hAnsi="仿宋" w:eastAsia="仿宋" w:cstheme="majorEastAsia"/>
          <w:kern w:val="0"/>
          <w:sz w:val="32"/>
          <w:szCs w:val="32"/>
        </w:rPr>
        <w:t xml:space="preserve"> 科研</w:t>
      </w:r>
      <w:r>
        <w:rPr>
          <w:rFonts w:hint="eastAsia" w:ascii="仿宋" w:hAnsi="仿宋" w:eastAsia="仿宋" w:cstheme="majorEastAsia"/>
          <w:kern w:val="0"/>
          <w:sz w:val="32"/>
          <w:szCs w:val="32"/>
          <w:lang w:eastAsia="zh-CN"/>
        </w:rPr>
        <w:t>课题与科技社会服务</w:t>
      </w:r>
      <w:r>
        <w:rPr>
          <w:rFonts w:hint="eastAsia" w:ascii="仿宋" w:hAnsi="仿宋" w:eastAsia="仿宋" w:cstheme="majorEastAsia"/>
          <w:kern w:val="0"/>
          <w:sz w:val="32"/>
          <w:szCs w:val="32"/>
        </w:rPr>
        <w:t>经费报批程序</w:t>
      </w:r>
    </w:p>
    <w:p>
      <w:pPr>
        <w:widowControl/>
        <w:spacing w:line="540" w:lineRule="exact"/>
        <w:ind w:firstLine="630"/>
        <w:rPr>
          <w:rFonts w:ascii="仿宋" w:hAnsi="仿宋" w:eastAsia="仿宋" w:cstheme="majorEastAsia"/>
          <w:kern w:val="0"/>
          <w:sz w:val="32"/>
          <w:szCs w:val="32"/>
        </w:rPr>
      </w:pPr>
      <w:r>
        <w:rPr>
          <w:rFonts w:hint="eastAsia" w:ascii="仿宋" w:hAnsi="仿宋" w:eastAsia="仿宋" w:cstheme="majorEastAsia"/>
          <w:kern w:val="0"/>
          <w:sz w:val="32"/>
          <w:szCs w:val="32"/>
        </w:rPr>
        <w:t>经手人、证明人签字→课题（项目）负责人签字→财务处票据、额度审核→科研处台帐管理人签字→科研处负责人审核签字→财务处负责人签字→分管校领导审批→分管财务校领导审批（学院规定需院长审批的还需院长审批）→出纳支付。按程序审批后，学院出纳将费用打入项目负责人银行卡中。</w:t>
      </w:r>
    </w:p>
    <w:p>
      <w:pPr>
        <w:widowControl/>
        <w:spacing w:line="540" w:lineRule="exact"/>
        <w:ind w:firstLine="643" w:firstLineChars="200"/>
        <w:jc w:val="left"/>
        <w:rPr>
          <w:rFonts w:ascii="仿宋" w:hAnsi="仿宋" w:eastAsia="仿宋" w:cstheme="majorEastAsia"/>
          <w:kern w:val="0"/>
          <w:sz w:val="32"/>
          <w:szCs w:val="32"/>
        </w:rPr>
      </w:pPr>
      <w:r>
        <w:rPr>
          <w:rFonts w:hint="eastAsia" w:ascii="仿宋" w:hAnsi="仿宋" w:eastAsia="仿宋" w:cstheme="majorEastAsia"/>
          <w:b/>
          <w:bCs/>
          <w:kern w:val="0"/>
          <w:sz w:val="32"/>
          <w:szCs w:val="32"/>
        </w:rPr>
        <w:t>第六十五条</w:t>
      </w:r>
      <w:r>
        <w:rPr>
          <w:rFonts w:hint="eastAsia" w:ascii="仿宋" w:hAnsi="仿宋" w:eastAsia="仿宋" w:cstheme="majorEastAsia"/>
          <w:kern w:val="0"/>
          <w:sz w:val="32"/>
          <w:szCs w:val="32"/>
        </w:rPr>
        <w:t xml:space="preserve"> 科研经费转拨 </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1.科研经费转拨是指纵向科研课题由多个单位联合申请，且学院作为第一承担单位，经费先由资助方拨至我校，我校按批复的预算将经费拨至其他联合申请单位的行为。</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2.纵向科研经费转拨严格按预算管理，即只对批复预算或任务合同书中列示的合作单位和金额办理经费转拨。特殊情况需要转拨，必须报经课题主管部门同意后才能办理。</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3.科研经费转拨需提供科研课题批复预算书、合同和其他必要资料，填写《邵阳职业技术学院科研经费转拨审批单》，并经学院、科研处和财务处联签审批。</w:t>
      </w:r>
    </w:p>
    <w:p>
      <w:pPr>
        <w:widowControl/>
        <w:spacing w:line="540" w:lineRule="exact"/>
        <w:ind w:firstLine="643" w:firstLineChars="200"/>
        <w:jc w:val="left"/>
        <w:rPr>
          <w:rFonts w:ascii="仿宋" w:hAnsi="仿宋" w:eastAsia="仿宋" w:cstheme="majorEastAsia"/>
          <w:kern w:val="0"/>
          <w:sz w:val="32"/>
          <w:szCs w:val="32"/>
        </w:rPr>
      </w:pPr>
      <w:r>
        <w:rPr>
          <w:rFonts w:hint="eastAsia" w:ascii="仿宋" w:hAnsi="仿宋" w:eastAsia="仿宋" w:cstheme="majorEastAsia"/>
          <w:b/>
          <w:bCs/>
          <w:kern w:val="0"/>
          <w:sz w:val="32"/>
          <w:szCs w:val="32"/>
        </w:rPr>
        <w:t>第六十六条</w:t>
      </w:r>
      <w:r>
        <w:rPr>
          <w:rFonts w:hint="eastAsia" w:ascii="仿宋" w:hAnsi="仿宋" w:eastAsia="仿宋" w:cstheme="majorEastAsia"/>
          <w:kern w:val="0"/>
          <w:sz w:val="32"/>
          <w:szCs w:val="32"/>
        </w:rPr>
        <w:t xml:space="preserve"> 科研课题经费报销所发生的个人所得税，由经费报销者个人承担，学院财务处代扣。</w:t>
      </w:r>
    </w:p>
    <w:p>
      <w:pPr>
        <w:widowControl/>
        <w:spacing w:line="540" w:lineRule="exact"/>
        <w:ind w:firstLine="640" w:firstLineChars="200"/>
        <w:jc w:val="left"/>
        <w:rPr>
          <w:rFonts w:ascii="仿宋" w:hAnsi="仿宋" w:eastAsia="仿宋" w:cstheme="majorEastAsia"/>
          <w:kern w:val="0"/>
          <w:sz w:val="32"/>
          <w:szCs w:val="32"/>
        </w:rPr>
      </w:pPr>
    </w:p>
    <w:p>
      <w:pPr>
        <w:spacing w:line="540" w:lineRule="exact"/>
        <w:jc w:val="center"/>
        <w:rPr>
          <w:rFonts w:hint="eastAsia" w:ascii="黑体" w:hAnsi="黑体" w:eastAsia="黑体" w:cstheme="majorEastAsia"/>
          <w:bCs/>
          <w:sz w:val="32"/>
          <w:szCs w:val="32"/>
        </w:rPr>
      </w:pPr>
    </w:p>
    <w:p>
      <w:pPr>
        <w:spacing w:line="540" w:lineRule="exact"/>
        <w:jc w:val="center"/>
        <w:rPr>
          <w:rFonts w:ascii="黑体" w:hAnsi="黑体" w:eastAsia="黑体" w:cstheme="majorEastAsia"/>
          <w:bCs/>
          <w:sz w:val="32"/>
          <w:szCs w:val="32"/>
        </w:rPr>
      </w:pPr>
      <w:r>
        <w:rPr>
          <w:rFonts w:hint="eastAsia" w:ascii="黑体" w:hAnsi="黑体" w:eastAsia="黑体" w:cstheme="majorEastAsia"/>
          <w:bCs/>
          <w:sz w:val="32"/>
          <w:szCs w:val="32"/>
        </w:rPr>
        <w:t>第七章  科研成果管理</w:t>
      </w:r>
    </w:p>
    <w:p>
      <w:pPr>
        <w:widowControl/>
        <w:spacing w:line="540" w:lineRule="exact"/>
        <w:ind w:firstLine="643" w:firstLineChars="200"/>
        <w:jc w:val="left"/>
        <w:rPr>
          <w:rFonts w:ascii="仿宋" w:hAnsi="仿宋" w:eastAsia="仿宋" w:cstheme="majorEastAsia"/>
          <w:kern w:val="0"/>
          <w:sz w:val="32"/>
          <w:szCs w:val="32"/>
        </w:rPr>
      </w:pPr>
      <w:r>
        <w:rPr>
          <w:rFonts w:hint="eastAsia" w:ascii="仿宋" w:hAnsi="仿宋" w:eastAsia="仿宋" w:cstheme="majorEastAsia"/>
          <w:b/>
          <w:bCs/>
          <w:kern w:val="0"/>
          <w:sz w:val="32"/>
          <w:szCs w:val="32"/>
        </w:rPr>
        <w:t>第六十七条</w:t>
      </w:r>
      <w:r>
        <w:rPr>
          <w:rFonts w:hint="eastAsia" w:ascii="仿宋" w:hAnsi="仿宋" w:eastAsia="仿宋" w:cstheme="majorEastAsia"/>
          <w:kern w:val="0"/>
          <w:sz w:val="32"/>
          <w:szCs w:val="32"/>
        </w:rPr>
        <w:t xml:space="preserve"> 本《办法》中的科研成果管理包括：成果鉴定、成果登记、成果奖的评定与奖励、成果归档与保管等。</w:t>
      </w:r>
    </w:p>
    <w:p>
      <w:pPr>
        <w:widowControl/>
        <w:spacing w:line="540" w:lineRule="exact"/>
        <w:ind w:firstLine="643" w:firstLineChars="200"/>
        <w:jc w:val="left"/>
        <w:rPr>
          <w:rFonts w:ascii="仿宋" w:hAnsi="仿宋" w:eastAsia="仿宋" w:cstheme="majorEastAsia"/>
          <w:kern w:val="0"/>
          <w:sz w:val="32"/>
          <w:szCs w:val="32"/>
        </w:rPr>
      </w:pPr>
      <w:r>
        <w:rPr>
          <w:rFonts w:hint="eastAsia" w:ascii="仿宋" w:hAnsi="仿宋" w:eastAsia="仿宋" w:cstheme="majorEastAsia"/>
          <w:b/>
          <w:bCs/>
          <w:kern w:val="0"/>
          <w:sz w:val="32"/>
          <w:szCs w:val="32"/>
        </w:rPr>
        <w:t>第六十八条</w:t>
      </w:r>
      <w:r>
        <w:rPr>
          <w:rFonts w:hint="eastAsia" w:ascii="仿宋" w:hAnsi="仿宋" w:eastAsia="仿宋" w:cstheme="majorEastAsia"/>
          <w:kern w:val="0"/>
          <w:sz w:val="32"/>
          <w:szCs w:val="32"/>
        </w:rPr>
        <w:t xml:space="preserve"> 本《办法》中的科研成果包括：</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1.应用技术成果:是指学院署名为第一完成单位、达到国内行业先进水平、具有实用价值的科研成果、已应用于实践一年以上证明具有明显的经济效益或社会效益的成果。具体包括新产品、新技术、新工艺、新方法、新材料等自然科学技术成果。</w:t>
      </w:r>
    </w:p>
    <w:p>
      <w:pPr>
        <w:widowControl/>
        <w:spacing w:line="540" w:lineRule="exact"/>
        <w:ind w:firstLine="640" w:firstLineChars="200"/>
        <w:jc w:val="left"/>
        <w:rPr>
          <w:rFonts w:ascii="仿宋" w:hAnsi="仿宋" w:eastAsia="仿宋" w:cstheme="majorEastAsia"/>
          <w:sz w:val="32"/>
          <w:szCs w:val="32"/>
        </w:rPr>
      </w:pPr>
      <w:r>
        <w:rPr>
          <w:rFonts w:hint="eastAsia" w:ascii="仿宋" w:hAnsi="仿宋" w:eastAsia="仿宋" w:cstheme="majorEastAsia"/>
          <w:kern w:val="0"/>
          <w:sz w:val="32"/>
          <w:szCs w:val="32"/>
        </w:rPr>
        <w:t xml:space="preserve">2.人文社科基础研究成果:是指其主要著述发表或出版一年以上，其重要科学结论已为国内外同行所引用或采用、具有新颖性、创造性的成果。 </w:t>
      </w:r>
    </w:p>
    <w:p>
      <w:pPr>
        <w:widowControl/>
        <w:spacing w:line="540" w:lineRule="exact"/>
        <w:ind w:firstLine="643" w:firstLineChars="200"/>
        <w:jc w:val="left"/>
        <w:rPr>
          <w:rFonts w:ascii="仿宋" w:hAnsi="仿宋" w:eastAsia="仿宋" w:cstheme="majorEastAsia"/>
          <w:sz w:val="32"/>
          <w:szCs w:val="32"/>
        </w:rPr>
      </w:pPr>
      <w:r>
        <w:rPr>
          <w:rFonts w:hint="eastAsia" w:ascii="仿宋" w:hAnsi="仿宋" w:eastAsia="仿宋" w:cstheme="majorEastAsia"/>
          <w:b/>
          <w:bCs/>
          <w:kern w:val="0"/>
          <w:sz w:val="32"/>
          <w:szCs w:val="32"/>
        </w:rPr>
        <w:t>第六十九条</w:t>
      </w:r>
      <w:r>
        <w:rPr>
          <w:rFonts w:hint="eastAsia" w:ascii="仿宋" w:hAnsi="仿宋" w:eastAsia="仿宋" w:cstheme="majorEastAsia"/>
          <w:kern w:val="0"/>
          <w:sz w:val="32"/>
          <w:szCs w:val="32"/>
        </w:rPr>
        <w:t xml:space="preserve"> 成果鉴定分校内鉴定和校外鉴定。校内鉴定是指由学院组织的成果鉴定，校内鉴定结果一般只适用于校内使用，校外鉴定是指由有资质的专门机构组织的鉴定，只有通过有资质的专门机构的鉴定结果才有效。 </w:t>
      </w:r>
    </w:p>
    <w:p>
      <w:pPr>
        <w:widowControl/>
        <w:spacing w:line="540" w:lineRule="exact"/>
        <w:ind w:firstLine="643" w:firstLineChars="200"/>
        <w:jc w:val="left"/>
        <w:rPr>
          <w:rFonts w:ascii="仿宋" w:hAnsi="仿宋" w:eastAsia="仿宋" w:cstheme="majorEastAsia"/>
          <w:sz w:val="32"/>
          <w:szCs w:val="32"/>
        </w:rPr>
      </w:pPr>
      <w:r>
        <w:rPr>
          <w:rFonts w:hint="eastAsia" w:ascii="仿宋" w:hAnsi="仿宋" w:eastAsia="仿宋" w:cstheme="majorEastAsia"/>
          <w:b/>
          <w:bCs/>
          <w:kern w:val="0"/>
          <w:sz w:val="32"/>
          <w:szCs w:val="32"/>
        </w:rPr>
        <w:t>第七十条</w:t>
      </w:r>
      <w:r>
        <w:rPr>
          <w:rFonts w:hint="eastAsia" w:ascii="仿宋" w:hAnsi="仿宋" w:eastAsia="仿宋" w:cstheme="majorEastAsia"/>
          <w:kern w:val="0"/>
          <w:sz w:val="32"/>
          <w:szCs w:val="32"/>
        </w:rPr>
        <w:t xml:space="preserve"> 成果校内鉴定规定 </w:t>
      </w:r>
    </w:p>
    <w:p>
      <w:pPr>
        <w:widowControl/>
        <w:spacing w:line="540" w:lineRule="exact"/>
        <w:ind w:firstLine="640" w:firstLineChars="200"/>
        <w:jc w:val="left"/>
        <w:rPr>
          <w:rFonts w:ascii="仿宋" w:hAnsi="仿宋" w:eastAsia="仿宋" w:cstheme="majorEastAsia"/>
          <w:sz w:val="32"/>
          <w:szCs w:val="32"/>
        </w:rPr>
      </w:pPr>
      <w:r>
        <w:rPr>
          <w:rFonts w:hint="eastAsia" w:ascii="仿宋" w:hAnsi="仿宋" w:eastAsia="仿宋" w:cstheme="majorEastAsia"/>
          <w:kern w:val="0"/>
          <w:sz w:val="32"/>
          <w:szCs w:val="32"/>
        </w:rPr>
        <w:t xml:space="preserve">1.下列科研成果学院不组织鉴定： </w:t>
      </w:r>
    </w:p>
    <w:p>
      <w:pPr>
        <w:widowControl/>
        <w:spacing w:line="540" w:lineRule="exact"/>
        <w:ind w:firstLine="640" w:firstLineChars="200"/>
        <w:jc w:val="left"/>
        <w:rPr>
          <w:rFonts w:ascii="仿宋" w:hAnsi="仿宋" w:eastAsia="仿宋" w:cstheme="majorEastAsia"/>
          <w:sz w:val="32"/>
          <w:szCs w:val="32"/>
        </w:rPr>
      </w:pPr>
      <w:r>
        <w:rPr>
          <w:rFonts w:hint="eastAsia" w:ascii="仿宋" w:hAnsi="仿宋" w:eastAsia="仿宋" w:cstheme="majorEastAsia"/>
          <w:kern w:val="0"/>
          <w:sz w:val="32"/>
          <w:szCs w:val="32"/>
        </w:rPr>
        <w:t xml:space="preserve">（1）已申请专利的应用技术成果，局部技术已申请专利但整体技术未申请专利且符合《国家科学技术鉴定办法》规定的应用技术成果可以申请鉴定； </w:t>
      </w:r>
    </w:p>
    <w:p>
      <w:pPr>
        <w:widowControl/>
        <w:spacing w:line="540" w:lineRule="exact"/>
        <w:ind w:firstLine="640" w:firstLineChars="200"/>
        <w:jc w:val="left"/>
        <w:rPr>
          <w:rFonts w:ascii="仿宋" w:hAnsi="仿宋" w:eastAsia="仿宋" w:cstheme="majorEastAsia"/>
          <w:sz w:val="32"/>
          <w:szCs w:val="32"/>
        </w:rPr>
      </w:pPr>
      <w:r>
        <w:rPr>
          <w:rFonts w:hint="eastAsia" w:ascii="仿宋" w:hAnsi="仿宋" w:eastAsia="仿宋" w:cstheme="majorEastAsia"/>
          <w:kern w:val="0"/>
          <w:sz w:val="32"/>
          <w:szCs w:val="32"/>
        </w:rPr>
        <w:t xml:space="preserve">（2）已转让实施的应用技术成果； </w:t>
      </w:r>
    </w:p>
    <w:p>
      <w:pPr>
        <w:widowControl/>
        <w:spacing w:line="540" w:lineRule="exact"/>
        <w:ind w:firstLine="640" w:firstLineChars="200"/>
        <w:jc w:val="left"/>
        <w:rPr>
          <w:rFonts w:ascii="仿宋" w:hAnsi="仿宋" w:eastAsia="仿宋" w:cstheme="majorEastAsia"/>
          <w:sz w:val="32"/>
          <w:szCs w:val="32"/>
        </w:rPr>
      </w:pPr>
      <w:r>
        <w:rPr>
          <w:rFonts w:hint="eastAsia" w:ascii="仿宋" w:hAnsi="仿宋" w:eastAsia="仿宋" w:cstheme="majorEastAsia"/>
          <w:kern w:val="0"/>
          <w:sz w:val="32"/>
          <w:szCs w:val="32"/>
        </w:rPr>
        <w:t xml:space="preserve">（3）国家法律、法规规定，必须经过法定的专门机构审查确认的科技成果。属于鉴定范围的科研成果原则上应申请科研成果鉴定。 </w:t>
      </w:r>
    </w:p>
    <w:p>
      <w:pPr>
        <w:widowControl/>
        <w:spacing w:line="540" w:lineRule="exact"/>
        <w:ind w:firstLine="640" w:firstLineChars="200"/>
        <w:jc w:val="left"/>
        <w:rPr>
          <w:rFonts w:ascii="仿宋" w:hAnsi="仿宋" w:eastAsia="仿宋" w:cstheme="majorEastAsia"/>
          <w:sz w:val="32"/>
          <w:szCs w:val="32"/>
        </w:rPr>
      </w:pPr>
      <w:r>
        <w:rPr>
          <w:rFonts w:hint="eastAsia" w:ascii="仿宋" w:hAnsi="仿宋" w:eastAsia="仿宋" w:cstheme="majorEastAsia"/>
          <w:kern w:val="0"/>
          <w:sz w:val="32"/>
          <w:szCs w:val="32"/>
        </w:rPr>
        <w:t xml:space="preserve">2.申请校内科研成果鉴定应具备下列基本条件： </w:t>
      </w:r>
    </w:p>
    <w:p>
      <w:pPr>
        <w:widowControl/>
        <w:spacing w:line="540" w:lineRule="exact"/>
        <w:ind w:firstLine="640" w:firstLineChars="200"/>
        <w:jc w:val="left"/>
        <w:rPr>
          <w:rFonts w:ascii="仿宋" w:hAnsi="仿宋" w:eastAsia="仿宋" w:cstheme="majorEastAsia"/>
          <w:sz w:val="32"/>
          <w:szCs w:val="32"/>
        </w:rPr>
      </w:pPr>
      <w:r>
        <w:rPr>
          <w:rFonts w:hint="eastAsia" w:ascii="仿宋" w:hAnsi="仿宋" w:eastAsia="仿宋" w:cstheme="majorEastAsia"/>
          <w:kern w:val="0"/>
          <w:sz w:val="32"/>
          <w:szCs w:val="32"/>
        </w:rPr>
        <w:t>(1) 按要求已完成合同的约定或者完成计划书规定任务要求的；</w:t>
      </w:r>
    </w:p>
    <w:p>
      <w:pPr>
        <w:spacing w:line="540" w:lineRule="exact"/>
        <w:ind w:firstLine="640" w:firstLineChars="200"/>
        <w:rPr>
          <w:rFonts w:ascii="仿宋" w:hAnsi="仿宋" w:eastAsia="仿宋" w:cstheme="majorEastAsia"/>
          <w:sz w:val="32"/>
          <w:szCs w:val="32"/>
        </w:rPr>
      </w:pPr>
      <w:r>
        <w:rPr>
          <w:rFonts w:hint="eastAsia" w:ascii="仿宋" w:hAnsi="仿宋" w:eastAsia="仿宋" w:cstheme="majorEastAsia"/>
          <w:kern w:val="0"/>
          <w:sz w:val="32"/>
          <w:szCs w:val="32"/>
        </w:rPr>
        <w:t xml:space="preserve">(2)不存在科研成果完成单位或人员名次排序异议和权属争议的； </w:t>
      </w:r>
    </w:p>
    <w:p>
      <w:pPr>
        <w:widowControl/>
        <w:spacing w:line="540" w:lineRule="exact"/>
        <w:ind w:firstLine="640" w:firstLineChars="200"/>
        <w:jc w:val="left"/>
        <w:rPr>
          <w:rFonts w:ascii="仿宋" w:hAnsi="仿宋" w:eastAsia="仿宋" w:cstheme="majorEastAsia"/>
          <w:sz w:val="32"/>
          <w:szCs w:val="32"/>
        </w:rPr>
      </w:pPr>
      <w:r>
        <w:rPr>
          <w:rFonts w:hint="eastAsia" w:ascii="仿宋" w:hAnsi="仿宋" w:eastAsia="仿宋" w:cstheme="majorEastAsia"/>
          <w:kern w:val="0"/>
          <w:sz w:val="32"/>
          <w:szCs w:val="32"/>
        </w:rPr>
        <w:t xml:space="preserve">(3)技术资料齐全，并符合档案管理部门要求的； </w:t>
      </w:r>
    </w:p>
    <w:p>
      <w:pPr>
        <w:widowControl/>
        <w:spacing w:line="540" w:lineRule="exact"/>
        <w:ind w:firstLine="640" w:firstLineChars="200"/>
        <w:jc w:val="left"/>
        <w:rPr>
          <w:rFonts w:ascii="仿宋" w:hAnsi="仿宋" w:eastAsia="仿宋" w:cstheme="majorEastAsia"/>
          <w:sz w:val="32"/>
          <w:szCs w:val="32"/>
        </w:rPr>
      </w:pPr>
      <w:r>
        <w:rPr>
          <w:rFonts w:hint="eastAsia" w:ascii="仿宋" w:hAnsi="仿宋" w:eastAsia="仿宋" w:cstheme="majorEastAsia"/>
          <w:kern w:val="0"/>
          <w:sz w:val="32"/>
          <w:szCs w:val="32"/>
        </w:rPr>
        <w:t xml:space="preserve">(4)具有国家科技部或省科技厅或国务院有关部门认定的科技信息机构出具的查新结论报告。 </w:t>
      </w:r>
    </w:p>
    <w:p>
      <w:pPr>
        <w:widowControl/>
        <w:spacing w:line="540" w:lineRule="exact"/>
        <w:ind w:firstLine="643" w:firstLineChars="200"/>
        <w:jc w:val="left"/>
        <w:rPr>
          <w:rFonts w:ascii="仿宋" w:hAnsi="仿宋" w:eastAsia="仿宋" w:cstheme="majorEastAsia"/>
          <w:kern w:val="0"/>
          <w:sz w:val="32"/>
          <w:szCs w:val="32"/>
        </w:rPr>
      </w:pPr>
      <w:r>
        <w:rPr>
          <w:rFonts w:hint="eastAsia" w:ascii="仿宋" w:hAnsi="仿宋" w:eastAsia="仿宋" w:cstheme="majorEastAsia"/>
          <w:b/>
          <w:bCs/>
          <w:kern w:val="0"/>
          <w:sz w:val="32"/>
          <w:szCs w:val="32"/>
        </w:rPr>
        <w:t>第七十一条</w:t>
      </w:r>
      <w:r>
        <w:rPr>
          <w:rFonts w:hint="eastAsia" w:ascii="仿宋" w:hAnsi="仿宋" w:eastAsia="仿宋" w:cstheme="majorEastAsia"/>
          <w:kern w:val="0"/>
          <w:sz w:val="32"/>
          <w:szCs w:val="32"/>
        </w:rPr>
        <w:t xml:space="preserve"> 校内科研成果鉴定一般程序:</w:t>
      </w:r>
    </w:p>
    <w:p>
      <w:pPr>
        <w:widowControl/>
        <w:spacing w:line="540" w:lineRule="exact"/>
        <w:ind w:firstLine="640" w:firstLineChars="200"/>
        <w:jc w:val="left"/>
        <w:rPr>
          <w:rFonts w:ascii="仿宋" w:hAnsi="仿宋" w:eastAsia="仿宋" w:cstheme="majorEastAsia"/>
          <w:sz w:val="32"/>
          <w:szCs w:val="32"/>
        </w:rPr>
      </w:pPr>
      <w:r>
        <w:rPr>
          <w:rFonts w:hint="eastAsia" w:ascii="仿宋" w:hAnsi="仿宋" w:eastAsia="仿宋" w:cstheme="majorEastAsia"/>
          <w:kern w:val="0"/>
          <w:sz w:val="32"/>
          <w:szCs w:val="32"/>
        </w:rPr>
        <w:t xml:space="preserve">成果鉴定申报人填写科技成果鉴定申请表，经所在部门审查批准后报科研处，科研处先负责预审，预审合格的报主管领导审批，主管领导批准后由科研处组织专家进行成果鉴定，通过鉴定的项目，由学院出具相应证书或报告。 </w:t>
      </w:r>
    </w:p>
    <w:p>
      <w:pPr>
        <w:widowControl/>
        <w:spacing w:line="540" w:lineRule="exact"/>
        <w:ind w:firstLine="643" w:firstLineChars="200"/>
        <w:jc w:val="left"/>
        <w:rPr>
          <w:rFonts w:ascii="仿宋" w:hAnsi="仿宋" w:eastAsia="仿宋" w:cstheme="majorEastAsia"/>
          <w:sz w:val="32"/>
          <w:szCs w:val="32"/>
        </w:rPr>
      </w:pPr>
      <w:r>
        <w:rPr>
          <w:rFonts w:hint="eastAsia" w:ascii="仿宋" w:hAnsi="仿宋" w:eastAsia="仿宋" w:cstheme="majorEastAsia"/>
          <w:b/>
          <w:bCs/>
          <w:kern w:val="0"/>
          <w:sz w:val="32"/>
          <w:szCs w:val="32"/>
        </w:rPr>
        <w:t>第七十二条</w:t>
      </w:r>
      <w:r>
        <w:rPr>
          <w:rFonts w:hint="eastAsia" w:ascii="仿宋" w:hAnsi="仿宋" w:eastAsia="仿宋" w:cstheme="majorEastAsia"/>
          <w:kern w:val="0"/>
          <w:sz w:val="32"/>
          <w:szCs w:val="32"/>
        </w:rPr>
        <w:t xml:space="preserve"> 校内科研成果鉴定一般按下列形式组织: </w:t>
      </w:r>
    </w:p>
    <w:p>
      <w:pPr>
        <w:widowControl/>
        <w:spacing w:line="540" w:lineRule="exact"/>
        <w:ind w:firstLine="640" w:firstLineChars="200"/>
        <w:jc w:val="left"/>
        <w:rPr>
          <w:rFonts w:ascii="仿宋" w:hAnsi="仿宋" w:eastAsia="仿宋" w:cstheme="majorEastAsia"/>
          <w:sz w:val="32"/>
          <w:szCs w:val="32"/>
        </w:rPr>
      </w:pPr>
      <w:r>
        <w:rPr>
          <w:rFonts w:hint="eastAsia" w:ascii="仿宋" w:hAnsi="仿宋" w:eastAsia="仿宋" w:cstheme="majorEastAsia"/>
          <w:kern w:val="0"/>
          <w:sz w:val="32"/>
          <w:szCs w:val="32"/>
        </w:rPr>
        <w:t xml:space="preserve">1.检测鉴定：由专业技术检测机构检验、测试性能指标等方式，对科研成果进行评价。 </w:t>
      </w:r>
    </w:p>
    <w:p>
      <w:pPr>
        <w:widowControl/>
        <w:spacing w:line="540" w:lineRule="exact"/>
        <w:ind w:firstLine="640" w:firstLineChars="200"/>
        <w:jc w:val="left"/>
        <w:rPr>
          <w:rFonts w:ascii="仿宋" w:hAnsi="仿宋" w:eastAsia="仿宋" w:cstheme="majorEastAsia"/>
          <w:sz w:val="32"/>
          <w:szCs w:val="32"/>
        </w:rPr>
      </w:pPr>
      <w:r>
        <w:rPr>
          <w:rFonts w:hint="eastAsia" w:ascii="仿宋" w:hAnsi="仿宋" w:eastAsia="仿宋" w:cstheme="majorEastAsia"/>
          <w:kern w:val="0"/>
          <w:sz w:val="32"/>
          <w:szCs w:val="32"/>
        </w:rPr>
        <w:t xml:space="preserve">2.会议鉴定：同行专家采用会议形式对科研成果做出评价。需要进行现场考察、测试，并经过讨论答辩才能做出评价的科研成果，可以采用会议鉴定形式。 </w:t>
      </w:r>
    </w:p>
    <w:p>
      <w:pPr>
        <w:widowControl/>
        <w:spacing w:line="540" w:lineRule="exact"/>
        <w:ind w:firstLine="640" w:firstLineChars="200"/>
        <w:jc w:val="left"/>
        <w:rPr>
          <w:rFonts w:ascii="仿宋" w:hAnsi="仿宋" w:eastAsia="仿宋" w:cstheme="majorEastAsia"/>
          <w:sz w:val="32"/>
          <w:szCs w:val="32"/>
        </w:rPr>
      </w:pPr>
      <w:r>
        <w:rPr>
          <w:rFonts w:hint="eastAsia" w:ascii="仿宋" w:hAnsi="仿宋" w:eastAsia="仿宋" w:cstheme="majorEastAsia"/>
          <w:kern w:val="0"/>
          <w:sz w:val="32"/>
          <w:szCs w:val="32"/>
        </w:rPr>
        <w:t xml:space="preserve">3.函审鉴定：同行专家通过书面审查有关技术资料，对科研成果做出评价。不需要进行现场考察、测试和答辩即可做出评价的科研成果，可以采用函审鉴定形式。函审鉴定应提前一个月准备有关材料寄送专家评审，再由专家组组长根据四分之三以上专家意见形成鉴定意见。 </w:t>
      </w:r>
    </w:p>
    <w:p>
      <w:pPr>
        <w:widowControl/>
        <w:spacing w:line="540" w:lineRule="exact"/>
        <w:ind w:firstLine="643" w:firstLineChars="200"/>
        <w:jc w:val="left"/>
        <w:rPr>
          <w:rFonts w:ascii="仿宋" w:hAnsi="仿宋" w:eastAsia="仿宋" w:cstheme="majorEastAsia"/>
          <w:sz w:val="32"/>
          <w:szCs w:val="32"/>
        </w:rPr>
      </w:pPr>
      <w:r>
        <w:rPr>
          <w:rFonts w:hint="eastAsia" w:ascii="仿宋" w:hAnsi="仿宋" w:eastAsia="仿宋" w:cstheme="majorEastAsia"/>
          <w:b/>
          <w:bCs/>
          <w:kern w:val="0"/>
          <w:sz w:val="32"/>
          <w:szCs w:val="32"/>
        </w:rPr>
        <w:t>第七十三条</w:t>
      </w:r>
      <w:r>
        <w:rPr>
          <w:rFonts w:hint="eastAsia" w:ascii="仿宋" w:hAnsi="仿宋" w:eastAsia="仿宋" w:cstheme="majorEastAsia"/>
          <w:kern w:val="0"/>
          <w:sz w:val="32"/>
          <w:szCs w:val="32"/>
        </w:rPr>
        <w:t xml:space="preserve"> 鉴定的申请及材料要求:</w:t>
      </w:r>
    </w:p>
    <w:p>
      <w:pPr>
        <w:widowControl/>
        <w:spacing w:line="540" w:lineRule="exact"/>
        <w:ind w:firstLine="640" w:firstLineChars="200"/>
        <w:jc w:val="left"/>
        <w:rPr>
          <w:rFonts w:ascii="仿宋" w:hAnsi="仿宋" w:eastAsia="仿宋" w:cstheme="majorEastAsia"/>
          <w:sz w:val="32"/>
          <w:szCs w:val="32"/>
        </w:rPr>
      </w:pPr>
      <w:r>
        <w:rPr>
          <w:rFonts w:hint="eastAsia" w:ascii="仿宋" w:hAnsi="仿宋" w:eastAsia="仿宋" w:cstheme="majorEastAsia"/>
          <w:kern w:val="0"/>
          <w:sz w:val="32"/>
          <w:szCs w:val="32"/>
        </w:rPr>
        <w:t xml:space="preserve">1.成果鉴定申报人应填写《邵阳职业技术学院科研成果鉴定申请表》并提供有关附件，包括：计划任务书或合同书、工作报告、技术报告、检测报告、查新报告、质量标准、同类技术对比分析报告、用户使用报告、经济效益或社会效益分析报告以及相关的论著和其它证明材料等。 </w:t>
      </w:r>
    </w:p>
    <w:p>
      <w:pPr>
        <w:widowControl/>
        <w:spacing w:line="540" w:lineRule="exact"/>
        <w:ind w:firstLine="640" w:firstLineChars="200"/>
        <w:jc w:val="left"/>
        <w:rPr>
          <w:rFonts w:ascii="仿宋" w:hAnsi="仿宋" w:eastAsia="仿宋" w:cstheme="majorEastAsia"/>
          <w:sz w:val="32"/>
          <w:szCs w:val="32"/>
        </w:rPr>
      </w:pPr>
      <w:r>
        <w:rPr>
          <w:rFonts w:hint="eastAsia" w:ascii="仿宋" w:hAnsi="仿宋" w:eastAsia="仿宋" w:cstheme="majorEastAsia"/>
          <w:kern w:val="0"/>
          <w:sz w:val="32"/>
          <w:szCs w:val="32"/>
        </w:rPr>
        <w:t xml:space="preserve">2.主要鉴定材料包括： </w:t>
      </w:r>
    </w:p>
    <w:p>
      <w:pPr>
        <w:widowControl/>
        <w:spacing w:line="540" w:lineRule="exact"/>
        <w:ind w:firstLine="640" w:firstLineChars="200"/>
        <w:jc w:val="left"/>
        <w:rPr>
          <w:rFonts w:ascii="仿宋" w:hAnsi="仿宋" w:eastAsia="仿宋" w:cstheme="majorEastAsia"/>
          <w:sz w:val="32"/>
          <w:szCs w:val="32"/>
        </w:rPr>
      </w:pPr>
      <w:r>
        <w:rPr>
          <w:rFonts w:hint="eastAsia" w:ascii="仿宋" w:hAnsi="仿宋" w:eastAsia="仿宋" w:cstheme="majorEastAsia"/>
          <w:kern w:val="0"/>
          <w:sz w:val="32"/>
          <w:szCs w:val="32"/>
        </w:rPr>
        <w:t xml:space="preserve">(1)应用技术成果：技术合同或计划任务书、技术研究报告（系统介绍任务来源、研制目的、工作进度、技术特征、总体性能指标、结构工艺特点、关键技术与科技进步点，与国内外同类研究的对比情况，推广应用的条件和前景、存在问题及改进方向等基本内容）、测试分析报告、试验报告（包括各种必要的考核、试验、检测的原始数据及分析报告）、有关设计图表（包括产品图、装配图、主要零部件图、技术要求、产品说明书及原材料规格、技术标准等，应符合相应标准）及质量标准（包括企业标准、行业标准、国家标准、国际标准）、国内外技术水平分析及国家认定的查新报告、应用情况报告（工业性试验报告）、经济效益与社会效益分析报告及证明材料等。计算机软件研究项目应附使用手册，标准化审查报告，研究课题行业主管部门要求具备的其他文件，涉及污染环境和劳动安全等问题的科研成果，需有关主管机构出具的报告或证明。可根据研究类型和实际要求情况，可在上述技术资料中选择。 </w:t>
      </w:r>
    </w:p>
    <w:p>
      <w:pPr>
        <w:widowControl/>
        <w:spacing w:line="540" w:lineRule="exact"/>
        <w:ind w:firstLine="640" w:firstLineChars="200"/>
        <w:jc w:val="left"/>
        <w:rPr>
          <w:rFonts w:ascii="仿宋" w:hAnsi="仿宋" w:eastAsia="仿宋" w:cstheme="majorEastAsia"/>
          <w:sz w:val="32"/>
          <w:szCs w:val="32"/>
        </w:rPr>
      </w:pPr>
      <w:r>
        <w:rPr>
          <w:rFonts w:hint="eastAsia" w:ascii="仿宋" w:hAnsi="仿宋" w:eastAsia="仿宋" w:cstheme="majorEastAsia"/>
          <w:kern w:val="0"/>
          <w:sz w:val="32"/>
          <w:szCs w:val="32"/>
        </w:rPr>
        <w:t xml:space="preserve">(2)人文社科基础理论研究成果：学术论文，国内外学术情况对照材料，论文发表后被引用情况报告，研究课题行业主管部门要求具备的其他文件。 </w:t>
      </w:r>
    </w:p>
    <w:p>
      <w:pPr>
        <w:widowControl/>
        <w:spacing w:line="540" w:lineRule="exact"/>
        <w:ind w:firstLine="643" w:firstLineChars="200"/>
        <w:jc w:val="left"/>
        <w:rPr>
          <w:rFonts w:ascii="仿宋" w:hAnsi="仿宋" w:eastAsia="仿宋" w:cstheme="majorEastAsia"/>
          <w:sz w:val="32"/>
          <w:szCs w:val="32"/>
        </w:rPr>
      </w:pPr>
      <w:r>
        <w:rPr>
          <w:rFonts w:hint="eastAsia" w:ascii="仿宋" w:hAnsi="仿宋" w:eastAsia="仿宋" w:cstheme="majorEastAsia"/>
          <w:b/>
          <w:bCs/>
          <w:kern w:val="0"/>
          <w:sz w:val="32"/>
          <w:szCs w:val="32"/>
        </w:rPr>
        <w:t>第七十四条</w:t>
      </w:r>
      <w:r>
        <w:rPr>
          <w:rFonts w:hint="eastAsia" w:ascii="仿宋" w:hAnsi="仿宋" w:eastAsia="仿宋" w:cstheme="majorEastAsia"/>
          <w:kern w:val="0"/>
          <w:sz w:val="32"/>
          <w:szCs w:val="32"/>
        </w:rPr>
        <w:t xml:space="preserve"> 提交的鉴定材料和有关文件的内容必须真实可靠，引用文献资料和他人技术必须说明来源，材料文档必须打印、按规定装订成册，并提交相应电子文档。鉴定材料必须经所在部门初审合格后再提交学院科研处。</w:t>
      </w:r>
    </w:p>
    <w:p>
      <w:pPr>
        <w:widowControl/>
        <w:spacing w:line="540" w:lineRule="exact"/>
        <w:ind w:firstLine="643" w:firstLineChars="200"/>
        <w:jc w:val="left"/>
        <w:rPr>
          <w:rFonts w:ascii="仿宋" w:hAnsi="仿宋" w:eastAsia="仿宋" w:cstheme="majorEastAsia"/>
          <w:sz w:val="32"/>
          <w:szCs w:val="32"/>
        </w:rPr>
      </w:pPr>
      <w:r>
        <w:rPr>
          <w:rFonts w:hint="eastAsia" w:ascii="仿宋" w:hAnsi="仿宋" w:eastAsia="仿宋" w:cstheme="majorEastAsia"/>
          <w:b/>
          <w:bCs/>
          <w:kern w:val="0"/>
          <w:sz w:val="32"/>
          <w:szCs w:val="32"/>
        </w:rPr>
        <w:t>第七十五条</w:t>
      </w:r>
      <w:r>
        <w:rPr>
          <w:rFonts w:hint="eastAsia" w:ascii="仿宋" w:hAnsi="仿宋" w:eastAsia="仿宋" w:cstheme="majorEastAsia"/>
          <w:kern w:val="0"/>
          <w:sz w:val="32"/>
          <w:szCs w:val="32"/>
        </w:rPr>
        <w:t xml:space="preserve"> 成果校外鉴定申报程序：成果鉴定申报人填写科技成果鉴定申请表，经所在部门审查批准后报科研处，科研处先负责预审，预审合格的项目报主管院长批准后再呈报上级有关部门审批或委托具有科研成果认证资格的机构进行成果鉴定，通过鉴定的项目，由主管部门核发或鉴定机构出具相应证书或报告。 </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1.成果鉴定申报人应根据任务来源和科研成果性质采用适当的鉴定形式。申报各级奖励的科研成果，应根据报奖部门的有关要求申报鉴定。</w:t>
      </w:r>
    </w:p>
    <w:p>
      <w:pPr>
        <w:widowControl/>
        <w:spacing w:line="540" w:lineRule="exact"/>
        <w:ind w:firstLine="640" w:firstLineChars="200"/>
        <w:jc w:val="left"/>
        <w:rPr>
          <w:rFonts w:ascii="仿宋" w:hAnsi="仿宋" w:eastAsia="仿宋" w:cstheme="majorEastAsia"/>
          <w:sz w:val="32"/>
          <w:szCs w:val="32"/>
        </w:rPr>
      </w:pPr>
      <w:r>
        <w:rPr>
          <w:rFonts w:hint="eastAsia" w:ascii="仿宋" w:hAnsi="仿宋" w:eastAsia="仿宋" w:cstheme="majorEastAsia"/>
          <w:kern w:val="0"/>
          <w:sz w:val="32"/>
          <w:szCs w:val="32"/>
        </w:rPr>
        <w:t xml:space="preserve">2.鉴定的申请及材料要求：成果鉴定申报人必须按相关鉴定机构要求，填写有关申报表，并提供有关附件，经所在部门严格审查，交科研处审查合格后报相关鉴定部门。 </w:t>
      </w:r>
    </w:p>
    <w:p>
      <w:pPr>
        <w:widowControl/>
        <w:spacing w:line="540" w:lineRule="exact"/>
        <w:ind w:firstLine="640" w:firstLineChars="200"/>
        <w:jc w:val="left"/>
        <w:rPr>
          <w:rFonts w:ascii="仿宋" w:hAnsi="仿宋" w:eastAsia="仿宋" w:cstheme="majorEastAsia"/>
          <w:sz w:val="32"/>
          <w:szCs w:val="32"/>
        </w:rPr>
      </w:pPr>
      <w:r>
        <w:rPr>
          <w:rFonts w:hint="eastAsia" w:ascii="仿宋" w:hAnsi="仿宋" w:eastAsia="仿宋" w:cstheme="majorEastAsia"/>
          <w:kern w:val="0"/>
          <w:sz w:val="32"/>
          <w:szCs w:val="32"/>
        </w:rPr>
        <w:t xml:space="preserve">3.鉴定结束后，项目负责人应将《科研成果鉴定证书》连同鉴定所有资料交学院科研处，并填写有关表格，办理成果登记手续。 </w:t>
      </w:r>
    </w:p>
    <w:p>
      <w:pPr>
        <w:widowControl/>
        <w:spacing w:line="540" w:lineRule="exact"/>
        <w:ind w:firstLine="643" w:firstLineChars="200"/>
        <w:jc w:val="left"/>
        <w:rPr>
          <w:rFonts w:ascii="仿宋" w:hAnsi="仿宋" w:eastAsia="仿宋" w:cstheme="majorEastAsia"/>
          <w:kern w:val="0"/>
          <w:sz w:val="32"/>
          <w:szCs w:val="32"/>
        </w:rPr>
      </w:pPr>
      <w:r>
        <w:rPr>
          <w:rFonts w:hint="eastAsia" w:ascii="仿宋" w:hAnsi="仿宋" w:eastAsia="仿宋" w:cstheme="majorEastAsia"/>
          <w:b/>
          <w:bCs/>
          <w:kern w:val="0"/>
          <w:sz w:val="32"/>
          <w:szCs w:val="32"/>
        </w:rPr>
        <w:t>第七十六条</w:t>
      </w:r>
      <w:r>
        <w:rPr>
          <w:rFonts w:hint="eastAsia" w:ascii="仿宋" w:hAnsi="仿宋" w:eastAsia="仿宋" w:cstheme="majorEastAsia"/>
          <w:kern w:val="0"/>
          <w:sz w:val="32"/>
          <w:szCs w:val="32"/>
        </w:rPr>
        <w:t xml:space="preserve"> 经鉴定后的成果，才能视为科研成果，才可进行成果登记,已登记了的科研成果，才可进行成果奖励申报。</w:t>
      </w:r>
    </w:p>
    <w:p>
      <w:pPr>
        <w:widowControl/>
        <w:spacing w:line="540" w:lineRule="exact"/>
        <w:ind w:firstLine="643" w:firstLineChars="200"/>
        <w:jc w:val="left"/>
        <w:rPr>
          <w:rFonts w:ascii="仿宋" w:hAnsi="仿宋" w:eastAsia="仿宋" w:cstheme="majorEastAsia"/>
          <w:sz w:val="32"/>
          <w:szCs w:val="32"/>
        </w:rPr>
      </w:pPr>
      <w:r>
        <w:rPr>
          <w:rFonts w:hint="eastAsia" w:ascii="仿宋" w:hAnsi="仿宋" w:eastAsia="仿宋" w:cstheme="majorEastAsia"/>
          <w:b/>
          <w:bCs/>
          <w:kern w:val="0"/>
          <w:sz w:val="32"/>
          <w:szCs w:val="32"/>
        </w:rPr>
        <w:t>第七十七条</w:t>
      </w:r>
      <w:r>
        <w:rPr>
          <w:rFonts w:hint="eastAsia" w:ascii="仿宋" w:hAnsi="仿宋" w:eastAsia="仿宋" w:cstheme="majorEastAsia"/>
          <w:kern w:val="0"/>
          <w:sz w:val="32"/>
          <w:szCs w:val="32"/>
        </w:rPr>
        <w:t xml:space="preserve"> 科研成果鉴定所需费用由该项成果（课题）经费中支付。 </w:t>
      </w:r>
    </w:p>
    <w:p>
      <w:pPr>
        <w:widowControl/>
        <w:spacing w:line="540" w:lineRule="exact"/>
        <w:ind w:firstLine="643" w:firstLineChars="200"/>
        <w:jc w:val="left"/>
        <w:rPr>
          <w:rFonts w:ascii="仿宋" w:hAnsi="仿宋" w:eastAsia="仿宋" w:cstheme="majorEastAsia"/>
          <w:sz w:val="32"/>
          <w:szCs w:val="32"/>
        </w:rPr>
      </w:pPr>
      <w:r>
        <w:rPr>
          <w:rFonts w:hint="eastAsia" w:ascii="仿宋" w:hAnsi="仿宋" w:eastAsia="仿宋" w:cstheme="majorEastAsia"/>
          <w:b/>
          <w:bCs/>
          <w:kern w:val="0"/>
          <w:sz w:val="32"/>
          <w:szCs w:val="32"/>
        </w:rPr>
        <w:t>第七十八条</w:t>
      </w:r>
      <w:r>
        <w:rPr>
          <w:rFonts w:hint="eastAsia" w:ascii="仿宋" w:hAnsi="仿宋" w:eastAsia="仿宋" w:cstheme="majorEastAsia"/>
          <w:kern w:val="0"/>
          <w:sz w:val="32"/>
          <w:szCs w:val="32"/>
        </w:rPr>
        <w:t xml:space="preserve"> 办理科研成果登记应当提交《科研成果登记表》及下列材料,并打印、按规定装订成册，并提交相应电子文档： </w:t>
      </w:r>
    </w:p>
    <w:p>
      <w:pPr>
        <w:widowControl/>
        <w:spacing w:line="540" w:lineRule="exact"/>
        <w:ind w:firstLine="640" w:firstLineChars="200"/>
        <w:jc w:val="left"/>
        <w:rPr>
          <w:rFonts w:ascii="仿宋" w:hAnsi="仿宋" w:eastAsia="仿宋" w:cstheme="majorEastAsia"/>
          <w:sz w:val="32"/>
          <w:szCs w:val="32"/>
        </w:rPr>
      </w:pPr>
      <w:r>
        <w:rPr>
          <w:rFonts w:hint="eastAsia" w:ascii="仿宋" w:hAnsi="仿宋" w:eastAsia="仿宋" w:cstheme="majorEastAsia"/>
          <w:kern w:val="0"/>
          <w:sz w:val="32"/>
          <w:szCs w:val="32"/>
        </w:rPr>
        <w:t xml:space="preserve">1.应用技术成果：相关的评价证明（鉴定证书或者鉴定报告、科技计划项目验收报告、行业准入证明、新产品证书等），或者知识产权证明（专利证书、植物品种权证书、软件登记证书等），研制报告和用户证明。 </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 xml:space="preserve">2.人文社科基础理论成果：著作、论文、本单位学术部门的评价意见和论文发表后被引用的证明。 </w:t>
      </w:r>
    </w:p>
    <w:p>
      <w:pPr>
        <w:widowControl/>
        <w:spacing w:line="540" w:lineRule="exact"/>
        <w:ind w:firstLine="643" w:firstLineChars="200"/>
        <w:jc w:val="left"/>
        <w:rPr>
          <w:rFonts w:ascii="仿宋" w:hAnsi="仿宋" w:eastAsia="仿宋" w:cstheme="majorEastAsia"/>
          <w:sz w:val="32"/>
          <w:szCs w:val="32"/>
        </w:rPr>
      </w:pPr>
      <w:r>
        <w:rPr>
          <w:rFonts w:hint="eastAsia" w:ascii="仿宋" w:hAnsi="仿宋" w:eastAsia="仿宋" w:cstheme="majorEastAsia"/>
          <w:b/>
          <w:bCs/>
          <w:kern w:val="0"/>
          <w:sz w:val="32"/>
          <w:szCs w:val="32"/>
        </w:rPr>
        <w:t xml:space="preserve"> 第七十九条</w:t>
      </w:r>
      <w:r>
        <w:rPr>
          <w:rFonts w:hint="eastAsia" w:ascii="仿宋" w:hAnsi="仿宋" w:eastAsia="仿宋" w:cstheme="majorEastAsia"/>
          <w:kern w:val="0"/>
          <w:sz w:val="32"/>
          <w:szCs w:val="32"/>
        </w:rPr>
        <w:t xml:space="preserve"> 科研成果奖励申报与评定</w:t>
      </w:r>
    </w:p>
    <w:p>
      <w:pPr>
        <w:widowControl/>
        <w:spacing w:line="540" w:lineRule="exact"/>
        <w:ind w:firstLine="640" w:firstLineChars="200"/>
        <w:jc w:val="left"/>
        <w:rPr>
          <w:rFonts w:ascii="仿宋" w:hAnsi="仿宋" w:eastAsia="仿宋" w:cstheme="majorEastAsia"/>
          <w:sz w:val="32"/>
          <w:szCs w:val="32"/>
        </w:rPr>
      </w:pPr>
      <w:r>
        <w:rPr>
          <w:rFonts w:hint="eastAsia" w:ascii="仿宋" w:hAnsi="仿宋" w:eastAsia="仿宋" w:cstheme="majorEastAsia"/>
          <w:kern w:val="0"/>
          <w:sz w:val="32"/>
          <w:szCs w:val="32"/>
        </w:rPr>
        <w:t xml:space="preserve">包括申报学院科研成果奖和校外各级科研成果奖。凡所有权属学院、已办理成果登记、符合奖励条件且无争议的科研成果，可申报学院科研成果评奖和校外各级科研成果评奖。 </w:t>
      </w:r>
    </w:p>
    <w:p>
      <w:pPr>
        <w:widowControl/>
        <w:spacing w:line="540" w:lineRule="exact"/>
        <w:ind w:firstLine="640" w:firstLineChars="200"/>
        <w:jc w:val="left"/>
        <w:rPr>
          <w:rFonts w:ascii="仿宋" w:hAnsi="仿宋" w:eastAsia="仿宋" w:cstheme="majorEastAsia"/>
          <w:sz w:val="32"/>
          <w:szCs w:val="32"/>
        </w:rPr>
      </w:pPr>
      <w:r>
        <w:rPr>
          <w:rFonts w:hint="eastAsia" w:ascii="仿宋" w:hAnsi="仿宋" w:eastAsia="仿宋" w:cstheme="majorEastAsia"/>
          <w:kern w:val="0"/>
          <w:sz w:val="32"/>
          <w:szCs w:val="32"/>
        </w:rPr>
        <w:t xml:space="preserve">1.校外各级科研成果奖申报规定: </w:t>
      </w:r>
    </w:p>
    <w:p>
      <w:pPr>
        <w:widowControl/>
        <w:spacing w:line="540" w:lineRule="exact"/>
        <w:ind w:firstLine="640" w:firstLineChars="200"/>
        <w:jc w:val="left"/>
        <w:rPr>
          <w:rFonts w:ascii="仿宋" w:hAnsi="仿宋" w:eastAsia="仿宋" w:cstheme="majorEastAsia"/>
          <w:sz w:val="32"/>
          <w:szCs w:val="32"/>
        </w:rPr>
      </w:pPr>
      <w:r>
        <w:rPr>
          <w:rFonts w:hint="eastAsia" w:ascii="仿宋" w:hAnsi="仿宋" w:eastAsia="仿宋" w:cstheme="majorEastAsia"/>
          <w:kern w:val="0"/>
          <w:sz w:val="32"/>
          <w:szCs w:val="32"/>
        </w:rPr>
        <w:t xml:space="preserve">（1）必须经学院推荐； </w:t>
      </w:r>
    </w:p>
    <w:p>
      <w:pPr>
        <w:widowControl/>
        <w:spacing w:line="540" w:lineRule="exact"/>
        <w:ind w:firstLine="640" w:firstLineChars="200"/>
        <w:jc w:val="left"/>
        <w:rPr>
          <w:rFonts w:ascii="仿宋" w:hAnsi="仿宋" w:eastAsia="仿宋" w:cstheme="majorEastAsia"/>
          <w:sz w:val="32"/>
          <w:szCs w:val="32"/>
        </w:rPr>
      </w:pPr>
      <w:r>
        <w:rPr>
          <w:rFonts w:hint="eastAsia" w:ascii="仿宋" w:hAnsi="仿宋" w:eastAsia="仿宋" w:cstheme="majorEastAsia"/>
          <w:kern w:val="0"/>
          <w:sz w:val="32"/>
          <w:szCs w:val="32"/>
        </w:rPr>
        <w:t xml:space="preserve">（2）符合报奖部门科研成果奖规定的基本条件； </w:t>
      </w:r>
    </w:p>
    <w:p>
      <w:pPr>
        <w:widowControl/>
        <w:spacing w:line="540" w:lineRule="exact"/>
        <w:ind w:firstLine="640" w:firstLineChars="200"/>
        <w:jc w:val="left"/>
        <w:rPr>
          <w:rFonts w:ascii="仿宋" w:hAnsi="仿宋" w:eastAsia="仿宋" w:cstheme="majorEastAsia"/>
          <w:sz w:val="32"/>
          <w:szCs w:val="32"/>
        </w:rPr>
      </w:pPr>
      <w:r>
        <w:rPr>
          <w:rFonts w:hint="eastAsia" w:ascii="仿宋" w:hAnsi="仿宋" w:eastAsia="仿宋" w:cstheme="majorEastAsia"/>
          <w:kern w:val="0"/>
          <w:sz w:val="32"/>
          <w:szCs w:val="32"/>
        </w:rPr>
        <w:t xml:space="preserve">（3）申报材料符合报奖部门科研成果奖申报要求； </w:t>
      </w:r>
    </w:p>
    <w:p>
      <w:pPr>
        <w:widowControl/>
        <w:spacing w:line="540" w:lineRule="exact"/>
        <w:ind w:firstLine="640" w:firstLineChars="200"/>
        <w:jc w:val="left"/>
        <w:rPr>
          <w:rFonts w:ascii="仿宋" w:hAnsi="仿宋" w:eastAsia="仿宋" w:cstheme="majorEastAsia"/>
          <w:sz w:val="32"/>
          <w:szCs w:val="32"/>
        </w:rPr>
      </w:pPr>
      <w:r>
        <w:rPr>
          <w:rFonts w:hint="eastAsia" w:ascii="仿宋" w:hAnsi="仿宋" w:eastAsia="仿宋" w:cstheme="majorEastAsia"/>
          <w:kern w:val="0"/>
          <w:sz w:val="32"/>
          <w:szCs w:val="32"/>
        </w:rPr>
        <w:t xml:space="preserve">（4）申报奖励的项目，由项目负责人提出申请，经所在部门审查同意，科研处对申报材料进行预审，并经院学术委员会审查批准后，再呈报上级有关部门。材料不符合规定的一律不办理上报； </w:t>
      </w:r>
    </w:p>
    <w:p>
      <w:pPr>
        <w:widowControl/>
        <w:spacing w:line="540" w:lineRule="exact"/>
        <w:ind w:firstLine="640" w:firstLineChars="200"/>
        <w:jc w:val="left"/>
        <w:rPr>
          <w:rFonts w:ascii="仿宋" w:hAnsi="仿宋" w:eastAsia="仿宋" w:cstheme="majorEastAsia"/>
          <w:sz w:val="32"/>
          <w:szCs w:val="32"/>
        </w:rPr>
      </w:pPr>
      <w:r>
        <w:rPr>
          <w:rFonts w:hint="eastAsia" w:ascii="仿宋" w:hAnsi="仿宋" w:eastAsia="仿宋" w:cstheme="majorEastAsia"/>
          <w:kern w:val="0"/>
          <w:sz w:val="32"/>
          <w:szCs w:val="32"/>
        </w:rPr>
        <w:t xml:space="preserve">（5）申报书按规定如实填写，填写内容不得用宣传性语言和虚假的推算估算以及无科学根据的评述； </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（6）成果的主要完成人，必须按贡献大小排序，并列出其创造性贡献的要点；</w:t>
      </w:r>
    </w:p>
    <w:p>
      <w:pPr>
        <w:widowControl/>
        <w:spacing w:line="540" w:lineRule="exact"/>
        <w:ind w:firstLine="640" w:firstLineChars="200"/>
        <w:jc w:val="left"/>
        <w:rPr>
          <w:rFonts w:ascii="仿宋" w:hAnsi="仿宋" w:eastAsia="仿宋" w:cstheme="majorEastAsia"/>
          <w:sz w:val="32"/>
          <w:szCs w:val="32"/>
        </w:rPr>
      </w:pPr>
      <w:r>
        <w:rPr>
          <w:rFonts w:hint="eastAsia" w:ascii="仿宋" w:hAnsi="仿宋" w:eastAsia="仿宋" w:cstheme="majorEastAsia"/>
          <w:kern w:val="0"/>
          <w:sz w:val="32"/>
          <w:szCs w:val="32"/>
        </w:rPr>
        <w:t xml:space="preserve">（7）课题负责人是我院教职工，跨单位合作完成的科研成果，由我院办理奖励申报； </w:t>
      </w:r>
    </w:p>
    <w:p>
      <w:pPr>
        <w:widowControl/>
        <w:spacing w:line="540" w:lineRule="exact"/>
        <w:ind w:firstLine="640" w:firstLineChars="200"/>
        <w:jc w:val="left"/>
        <w:rPr>
          <w:rFonts w:ascii="仿宋" w:hAnsi="仿宋" w:eastAsia="仿宋" w:cstheme="majorEastAsia"/>
          <w:sz w:val="32"/>
          <w:szCs w:val="32"/>
        </w:rPr>
      </w:pPr>
      <w:r>
        <w:rPr>
          <w:rFonts w:hint="eastAsia" w:ascii="仿宋" w:hAnsi="仿宋" w:eastAsia="仿宋" w:cstheme="majorEastAsia"/>
          <w:kern w:val="0"/>
          <w:sz w:val="32"/>
          <w:szCs w:val="32"/>
        </w:rPr>
        <w:t xml:space="preserve">（8）申报各级政府部门的科研奖，所需评审费由学院支付，其它由课题经费支付。 </w:t>
      </w:r>
    </w:p>
    <w:p>
      <w:pPr>
        <w:widowControl/>
        <w:spacing w:line="540" w:lineRule="exact"/>
        <w:ind w:firstLine="640" w:firstLineChars="200"/>
        <w:jc w:val="left"/>
        <w:rPr>
          <w:rFonts w:ascii="仿宋" w:hAnsi="仿宋" w:eastAsia="仿宋" w:cstheme="majorEastAsia"/>
          <w:sz w:val="32"/>
          <w:szCs w:val="32"/>
        </w:rPr>
      </w:pPr>
      <w:r>
        <w:rPr>
          <w:rFonts w:hint="eastAsia" w:ascii="仿宋" w:hAnsi="仿宋" w:eastAsia="仿宋" w:cstheme="majorEastAsia"/>
          <w:kern w:val="0"/>
          <w:sz w:val="32"/>
          <w:szCs w:val="32"/>
        </w:rPr>
        <w:t xml:space="preserve">2.校内科研成果奖评定 </w:t>
      </w:r>
    </w:p>
    <w:p>
      <w:pPr>
        <w:widowControl/>
        <w:spacing w:line="540" w:lineRule="exact"/>
        <w:ind w:firstLine="640" w:firstLineChars="200"/>
        <w:jc w:val="left"/>
        <w:rPr>
          <w:rFonts w:ascii="仿宋" w:hAnsi="仿宋" w:eastAsia="仿宋" w:cstheme="majorEastAsia"/>
          <w:sz w:val="32"/>
          <w:szCs w:val="32"/>
        </w:rPr>
      </w:pPr>
      <w:r>
        <w:rPr>
          <w:rFonts w:hint="eastAsia" w:ascii="仿宋" w:hAnsi="仿宋" w:eastAsia="仿宋" w:cstheme="majorEastAsia"/>
          <w:kern w:val="0"/>
          <w:sz w:val="32"/>
          <w:szCs w:val="32"/>
        </w:rPr>
        <w:t xml:space="preserve">（1）学院科研成果评奖。视学院成果情况开展、由科研处组织科研成果奖申报与评定，具体以通知为准。 </w:t>
      </w:r>
    </w:p>
    <w:p>
      <w:pPr>
        <w:widowControl/>
        <w:spacing w:line="540" w:lineRule="exact"/>
        <w:ind w:firstLine="640" w:firstLineChars="200"/>
        <w:jc w:val="left"/>
        <w:rPr>
          <w:rFonts w:ascii="仿宋" w:hAnsi="仿宋" w:eastAsia="仿宋" w:cstheme="majorEastAsia"/>
          <w:sz w:val="32"/>
          <w:szCs w:val="32"/>
        </w:rPr>
      </w:pPr>
      <w:r>
        <w:rPr>
          <w:rFonts w:hint="eastAsia" w:ascii="仿宋" w:hAnsi="仿宋" w:eastAsia="仿宋" w:cstheme="majorEastAsia"/>
          <w:kern w:val="0"/>
          <w:sz w:val="32"/>
          <w:szCs w:val="32"/>
        </w:rPr>
        <w:t xml:space="preserve">（2）申报科技奖励应准备如下材料： </w:t>
      </w:r>
    </w:p>
    <w:p>
      <w:pPr>
        <w:widowControl/>
        <w:spacing w:line="540" w:lineRule="exact"/>
        <w:ind w:firstLine="640" w:firstLineChars="200"/>
        <w:jc w:val="left"/>
        <w:rPr>
          <w:rFonts w:ascii="仿宋" w:hAnsi="仿宋" w:eastAsia="仿宋" w:cstheme="majorEastAsia"/>
          <w:sz w:val="32"/>
          <w:szCs w:val="32"/>
        </w:rPr>
      </w:pPr>
      <w:r>
        <w:rPr>
          <w:rFonts w:hint="eastAsia" w:ascii="仿宋" w:hAnsi="仿宋" w:eastAsia="仿宋" w:cstheme="majorEastAsia"/>
          <w:kern w:val="0"/>
          <w:sz w:val="32"/>
          <w:szCs w:val="32"/>
        </w:rPr>
        <w:t xml:space="preserve">《邵阳职业技术学院科研成果奖励申报书》、技术鉴定证书、有关单位财务部门的经济效益证明、科学技术总结报告。 </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3.校内科研成果奖评定按照成果团队申报--所在部门推荐--科研处初审--学术委员会评审--公示--院长批准后授奖等程序组织推荐评审和奖励评审程序进行。</w:t>
      </w:r>
    </w:p>
    <w:p>
      <w:pPr>
        <w:widowControl/>
        <w:spacing w:line="540" w:lineRule="exact"/>
        <w:ind w:firstLine="643" w:firstLineChars="200"/>
        <w:jc w:val="left"/>
        <w:rPr>
          <w:rFonts w:ascii="仿宋" w:hAnsi="仿宋" w:eastAsia="仿宋" w:cstheme="majorEastAsia"/>
          <w:kern w:val="0"/>
          <w:sz w:val="32"/>
          <w:szCs w:val="32"/>
        </w:rPr>
      </w:pPr>
      <w:r>
        <w:rPr>
          <w:rFonts w:hint="eastAsia" w:ascii="仿宋" w:hAnsi="仿宋" w:eastAsia="仿宋" w:cstheme="majorEastAsia"/>
          <w:b/>
          <w:bCs/>
          <w:kern w:val="0"/>
          <w:sz w:val="32"/>
          <w:szCs w:val="32"/>
        </w:rPr>
        <w:t>第八十条</w:t>
      </w:r>
      <w:r>
        <w:rPr>
          <w:rFonts w:hint="eastAsia" w:ascii="仿宋" w:hAnsi="仿宋" w:eastAsia="仿宋" w:cstheme="majorEastAsia"/>
          <w:kern w:val="0"/>
          <w:sz w:val="32"/>
          <w:szCs w:val="32"/>
        </w:rPr>
        <w:t xml:space="preserve"> 科研成果奖级别认定规定</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 xml:space="preserve">1.科研成果奖分为国家、省（部）、市厅(含校级)三级: </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 xml:space="preserve">①国家级。由国务院、科技部、中宣部、国家新闻出版署、国家哲学社会科学规划办等在全国范围内正式评定并以其名义颁发的科研成果奖项； </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 xml:space="preserve">②省部级。由国家各部委以其名义颁发的科研成果奖项（已确认为国家级奖项的除外）及以省政府或省级主管部门主持评定并以其名义颁发的科研成果奖项； </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③市厅级。由省级主管部门主持评定并以其名义颁发的科研成果奖项（已确认为省级奖项的除外）为厅级奖；以市委、市政府主持评定并以其名义颁发的科研成果奖项为市级奖；</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 xml:space="preserve">④校级。由学院组织评定并颁发的科研成果奖为校级奖，设一等奖、二等奖、三等奖。  </w:t>
      </w:r>
    </w:p>
    <w:p>
      <w:pPr>
        <w:pStyle w:val="26"/>
        <w:widowControl/>
        <w:spacing w:line="540" w:lineRule="exact"/>
        <w:ind w:firstLine="643"/>
        <w:rPr>
          <w:rFonts w:ascii="仿宋" w:hAnsi="仿宋" w:eastAsia="仿宋" w:cstheme="majorEastAsia"/>
          <w:kern w:val="0"/>
          <w:sz w:val="32"/>
          <w:szCs w:val="32"/>
        </w:rPr>
      </w:pPr>
      <w:r>
        <w:rPr>
          <w:rFonts w:hint="eastAsia" w:ascii="仿宋" w:hAnsi="仿宋" w:eastAsia="仿宋" w:cstheme="majorEastAsia"/>
          <w:b/>
          <w:bCs/>
          <w:kern w:val="0"/>
          <w:sz w:val="32"/>
          <w:szCs w:val="32"/>
        </w:rPr>
        <w:t>第八十一条</w:t>
      </w:r>
      <w:r>
        <w:rPr>
          <w:rFonts w:hint="eastAsia" w:ascii="仿宋" w:hAnsi="仿宋" w:eastAsia="仿宋" w:cstheme="majorEastAsia"/>
          <w:kern w:val="0"/>
          <w:sz w:val="32"/>
          <w:szCs w:val="32"/>
        </w:rPr>
        <w:t xml:space="preserve"> 科研成果奖励标准</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1.学院对邵阳职业技术学院为第一署名单位或第一参与单位的纵向科研成果奖进行奖励。</w:t>
      </w:r>
    </w:p>
    <w:p>
      <w:pPr>
        <w:widowControl/>
        <w:spacing w:line="540" w:lineRule="exact"/>
        <w:ind w:firstLine="640" w:firstLineChars="200"/>
        <w:rPr>
          <w:rFonts w:ascii="仿宋" w:hAnsi="仿宋" w:eastAsia="仿宋" w:cstheme="majorEastAsia"/>
          <w:kern w:val="0"/>
          <w:sz w:val="32"/>
          <w:szCs w:val="32"/>
        </w:rPr>
      </w:pPr>
      <w:r>
        <w:rPr>
          <w:rFonts w:hint="eastAsia" w:ascii="仿宋" w:hAnsi="仿宋" w:eastAsia="仿宋" w:cstheme="majorEastAsia"/>
          <w:kern w:val="0"/>
          <w:sz w:val="32"/>
          <w:szCs w:val="32"/>
        </w:rPr>
        <w:t>2.调入我校的教职工，在原单位承担国家或省部级项目，如在项目主管单位办妥项目转入我校的正式手续，并有科研经费拨入到我校，如该项目获科研成果奖，按原相应级别奖励。</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 xml:space="preserve">3.非政府部门的学会、协会等组织单独评定的成果奖，除经学院同意，教育部各专业教学指导委员会评审的教学成果奖视为校级外，其他的学院不予奖励。 </w:t>
      </w:r>
    </w:p>
    <w:p>
      <w:pPr>
        <w:pStyle w:val="26"/>
        <w:widowControl/>
        <w:spacing w:line="540" w:lineRule="exact"/>
        <w:ind w:firstLine="640"/>
        <w:rPr>
          <w:rFonts w:ascii="仿宋" w:hAnsi="仿宋" w:eastAsia="仿宋" w:cstheme="majorEastAsia"/>
          <w:kern w:val="0"/>
          <w:sz w:val="32"/>
          <w:szCs w:val="32"/>
        </w:rPr>
      </w:pPr>
      <w:r>
        <w:rPr>
          <w:rFonts w:hint="eastAsia" w:ascii="仿宋" w:hAnsi="仿宋" w:eastAsia="仿宋" w:cstheme="majorEastAsia"/>
          <w:kern w:val="0"/>
          <w:sz w:val="32"/>
          <w:szCs w:val="32"/>
        </w:rPr>
        <w:t>4.文件或证书不全的科研成果、获奖原始资料未经科研处备案的科研成果、知识产权不清的科研成果学院不予认定。</w:t>
      </w:r>
    </w:p>
    <w:p>
      <w:pPr>
        <w:pStyle w:val="26"/>
        <w:widowControl/>
        <w:spacing w:line="540" w:lineRule="exact"/>
        <w:ind w:firstLine="640"/>
        <w:rPr>
          <w:rFonts w:ascii="仿宋" w:hAnsi="仿宋" w:eastAsia="仿宋" w:cstheme="majorEastAsia"/>
          <w:color w:val="000000" w:themeColor="text1"/>
          <w:kern w:val="0"/>
          <w:sz w:val="32"/>
          <w:szCs w:val="32"/>
          <w14:textFill>
            <w14:solidFill>
              <w14:schemeClr w14:val="tx1"/>
            </w14:solidFill>
          </w14:textFill>
        </w:rPr>
      </w:pPr>
      <w:r>
        <w:rPr>
          <w:rFonts w:hint="eastAsia" w:ascii="仿宋" w:hAnsi="仿宋" w:eastAsia="仿宋" w:cstheme="majorEastAsia"/>
          <w:color w:val="000000" w:themeColor="text1"/>
          <w:kern w:val="0"/>
          <w:sz w:val="32"/>
          <w:szCs w:val="32"/>
          <w14:textFill>
            <w14:solidFill>
              <w14:schemeClr w14:val="tx1"/>
            </w14:solidFill>
          </w14:textFill>
        </w:rPr>
        <w:t>5.奖励标准</w:t>
      </w:r>
    </w:p>
    <w:p>
      <w:pPr>
        <w:pStyle w:val="26"/>
        <w:widowControl/>
        <w:spacing w:line="540" w:lineRule="exact"/>
        <w:ind w:firstLine="640"/>
        <w:rPr>
          <w:rFonts w:ascii="仿宋" w:hAnsi="仿宋" w:eastAsia="仿宋" w:cstheme="majorEastAsia"/>
          <w:kern w:val="0"/>
          <w:sz w:val="32"/>
          <w:szCs w:val="32"/>
        </w:rPr>
      </w:pPr>
      <w:r>
        <w:rPr>
          <w:rFonts w:hint="eastAsia" w:ascii="仿宋" w:hAnsi="仿宋" w:eastAsia="仿宋" w:cstheme="majorEastAsia"/>
          <w:kern w:val="0"/>
          <w:sz w:val="32"/>
          <w:szCs w:val="32"/>
        </w:rPr>
        <w:t>①国家级。一等奖，奖励20万元；二等奖奖励10万元；三等奖奖励6万元；</w:t>
      </w:r>
    </w:p>
    <w:p>
      <w:pPr>
        <w:pStyle w:val="26"/>
        <w:widowControl/>
        <w:spacing w:line="540" w:lineRule="exact"/>
        <w:ind w:firstLine="640"/>
        <w:rPr>
          <w:rFonts w:ascii="仿宋" w:hAnsi="仿宋" w:eastAsia="仿宋" w:cstheme="majorEastAsia"/>
          <w:kern w:val="0"/>
          <w:sz w:val="32"/>
          <w:szCs w:val="32"/>
        </w:rPr>
      </w:pPr>
      <w:r>
        <w:rPr>
          <w:rFonts w:hint="eastAsia" w:ascii="仿宋" w:hAnsi="仿宋" w:eastAsia="仿宋" w:cstheme="majorEastAsia"/>
          <w:kern w:val="0"/>
          <w:sz w:val="32"/>
          <w:szCs w:val="32"/>
        </w:rPr>
        <w:t>②省部级。一等奖，奖励6万元；二等奖，奖励4万元；三等奖，奖励2万元；</w:t>
      </w:r>
    </w:p>
    <w:p>
      <w:pPr>
        <w:pStyle w:val="26"/>
        <w:widowControl/>
        <w:spacing w:line="540" w:lineRule="exact"/>
        <w:ind w:firstLine="640"/>
        <w:rPr>
          <w:rFonts w:ascii="仿宋" w:hAnsi="仿宋" w:eastAsia="仿宋" w:cstheme="majorEastAsia"/>
          <w:kern w:val="0"/>
          <w:sz w:val="32"/>
          <w:szCs w:val="32"/>
        </w:rPr>
      </w:pPr>
      <w:r>
        <w:rPr>
          <w:rFonts w:hint="eastAsia" w:ascii="仿宋" w:hAnsi="仿宋" w:eastAsia="仿宋" w:cstheme="majorEastAsia"/>
          <w:kern w:val="0"/>
          <w:sz w:val="32"/>
          <w:szCs w:val="32"/>
        </w:rPr>
        <w:t>③市厅级。一等奖，奖励1万元；二等奖，奖励0.6万元；三等奖，奖励0.4万元；</w:t>
      </w:r>
    </w:p>
    <w:p>
      <w:pPr>
        <w:pStyle w:val="26"/>
        <w:widowControl/>
        <w:spacing w:line="540" w:lineRule="exact"/>
        <w:ind w:firstLine="640"/>
        <w:rPr>
          <w:rFonts w:ascii="仿宋" w:hAnsi="仿宋" w:eastAsia="仿宋" w:cstheme="majorEastAsia"/>
          <w:kern w:val="0"/>
          <w:sz w:val="32"/>
          <w:szCs w:val="32"/>
        </w:rPr>
      </w:pPr>
      <w:r>
        <w:rPr>
          <w:rFonts w:hint="eastAsia" w:ascii="仿宋" w:hAnsi="仿宋" w:eastAsia="仿宋" w:cstheme="majorEastAsia"/>
          <w:kern w:val="0"/>
          <w:sz w:val="32"/>
          <w:szCs w:val="32"/>
        </w:rPr>
        <w:t>④校级。一、二、三等奖的项目分别奖励0.5万元、0.4万元、0.2万元。</w:t>
      </w:r>
    </w:p>
    <w:p>
      <w:pPr>
        <w:pStyle w:val="26"/>
        <w:widowControl/>
        <w:spacing w:line="540" w:lineRule="exact"/>
        <w:ind w:firstLine="640"/>
        <w:rPr>
          <w:rFonts w:ascii="仿宋" w:hAnsi="仿宋" w:eastAsia="仿宋" w:cstheme="majorEastAsia"/>
          <w:color w:val="FF0000"/>
          <w:kern w:val="0"/>
          <w:sz w:val="32"/>
          <w:szCs w:val="32"/>
        </w:rPr>
      </w:pPr>
      <w:r>
        <w:rPr>
          <w:rFonts w:hint="eastAsia" w:ascii="仿宋" w:hAnsi="仿宋" w:eastAsia="仿宋" w:cstheme="majorEastAsia"/>
          <w:color w:val="000000" w:themeColor="text1"/>
          <w:kern w:val="0"/>
          <w:sz w:val="32"/>
          <w:szCs w:val="32"/>
          <w14:textFill>
            <w14:solidFill>
              <w14:schemeClr w14:val="tx1"/>
            </w14:solidFill>
          </w14:textFill>
        </w:rPr>
        <w:t>⑤由中华职教社组织评审的黄炎培职业教育奖，国家级各项奖励2万元，省级各项奖励1万元。</w:t>
      </w:r>
    </w:p>
    <w:p>
      <w:pPr>
        <w:pStyle w:val="26"/>
        <w:widowControl/>
        <w:spacing w:line="540" w:lineRule="exact"/>
        <w:ind w:firstLine="640"/>
        <w:rPr>
          <w:rFonts w:ascii="仿宋" w:hAnsi="仿宋" w:eastAsia="仿宋" w:cstheme="majorEastAsia"/>
          <w:kern w:val="0"/>
          <w:sz w:val="32"/>
          <w:szCs w:val="32"/>
        </w:rPr>
      </w:pPr>
      <w:r>
        <w:rPr>
          <w:rFonts w:hint="eastAsia" w:ascii="仿宋" w:hAnsi="仿宋" w:eastAsia="仿宋" w:cstheme="majorEastAsia"/>
          <w:kern w:val="0"/>
          <w:sz w:val="32"/>
          <w:szCs w:val="32"/>
        </w:rPr>
        <w:t>6.邵阳职业技术学院为第一参与单位的纵向成果，</w:t>
      </w:r>
      <w:r>
        <w:rPr>
          <w:rFonts w:hint="eastAsia" w:ascii="仿宋" w:hAnsi="仿宋" w:eastAsia="仿宋" w:cstheme="majorEastAsia"/>
          <w:color w:val="000000" w:themeColor="text1"/>
          <w:kern w:val="0"/>
          <w:sz w:val="32"/>
          <w:szCs w:val="32"/>
          <w14:textFill>
            <w14:solidFill>
              <w14:schemeClr w14:val="tx1"/>
            </w14:solidFill>
          </w14:textFill>
        </w:rPr>
        <w:t>按上述标准</w:t>
      </w:r>
      <w:r>
        <w:rPr>
          <w:rFonts w:hint="eastAsia" w:ascii="仿宋" w:hAnsi="仿宋" w:eastAsia="仿宋" w:cstheme="majorEastAsia"/>
          <w:kern w:val="0"/>
          <w:sz w:val="32"/>
          <w:szCs w:val="32"/>
        </w:rPr>
        <w:t>的30%予以奖励，其它排名者，学院不予奖励。</w:t>
      </w:r>
    </w:p>
    <w:p>
      <w:pPr>
        <w:pStyle w:val="26"/>
        <w:widowControl/>
        <w:spacing w:line="540" w:lineRule="exact"/>
        <w:ind w:firstLine="640"/>
        <w:rPr>
          <w:rFonts w:ascii="仿宋" w:hAnsi="仿宋" w:eastAsia="仿宋" w:cstheme="majorEastAsia"/>
          <w:kern w:val="0"/>
          <w:sz w:val="32"/>
          <w:szCs w:val="32"/>
        </w:rPr>
      </w:pPr>
      <w:r>
        <w:rPr>
          <w:rFonts w:hint="eastAsia" w:ascii="仿宋" w:hAnsi="仿宋" w:eastAsia="仿宋" w:cstheme="majorEastAsia"/>
          <w:kern w:val="0"/>
          <w:sz w:val="32"/>
          <w:szCs w:val="32"/>
        </w:rPr>
        <w:t>7.教学成果奖参照上述奖励标准执行。</w:t>
      </w:r>
    </w:p>
    <w:p>
      <w:pPr>
        <w:widowControl/>
        <w:spacing w:line="540" w:lineRule="exact"/>
        <w:ind w:firstLine="640" w:firstLineChars="200"/>
        <w:jc w:val="left"/>
        <w:rPr>
          <w:rFonts w:ascii="仿宋" w:hAnsi="仿宋" w:eastAsia="仿宋" w:cstheme="majorEastAsia"/>
          <w:sz w:val="32"/>
          <w:szCs w:val="32"/>
        </w:rPr>
      </w:pPr>
      <w:r>
        <w:rPr>
          <w:rFonts w:hint="eastAsia" w:ascii="仿宋" w:hAnsi="仿宋" w:eastAsia="仿宋" w:cstheme="majorEastAsia"/>
          <w:kern w:val="0"/>
          <w:sz w:val="32"/>
          <w:szCs w:val="32"/>
        </w:rPr>
        <w:t xml:space="preserve">8.具有重大影响的横向科研成果经所在部门推荐、科研处审核、学院认定后可参与评奖，参照上述奖励标准执行。 </w:t>
      </w:r>
    </w:p>
    <w:p>
      <w:pPr>
        <w:widowControl/>
        <w:spacing w:line="540" w:lineRule="exact"/>
        <w:ind w:firstLine="643" w:firstLineChars="200"/>
        <w:jc w:val="left"/>
        <w:rPr>
          <w:rFonts w:ascii="仿宋" w:hAnsi="仿宋" w:eastAsia="仿宋" w:cstheme="majorEastAsia"/>
          <w:kern w:val="0"/>
          <w:sz w:val="32"/>
          <w:szCs w:val="32"/>
        </w:rPr>
      </w:pPr>
      <w:r>
        <w:rPr>
          <w:rFonts w:hint="eastAsia" w:ascii="仿宋" w:hAnsi="仿宋" w:eastAsia="仿宋" w:cstheme="majorEastAsia"/>
          <w:b/>
          <w:bCs/>
          <w:kern w:val="0"/>
          <w:sz w:val="32"/>
          <w:szCs w:val="32"/>
        </w:rPr>
        <w:t>第八十二条</w:t>
      </w:r>
      <w:r>
        <w:rPr>
          <w:rFonts w:hint="eastAsia" w:ascii="仿宋" w:hAnsi="仿宋" w:eastAsia="仿宋" w:cstheme="majorEastAsia"/>
          <w:kern w:val="0"/>
          <w:sz w:val="32"/>
          <w:szCs w:val="32"/>
        </w:rPr>
        <w:t xml:space="preserve"> 成果保护</w:t>
      </w:r>
    </w:p>
    <w:p>
      <w:pPr>
        <w:widowControl/>
        <w:spacing w:line="540" w:lineRule="exact"/>
        <w:ind w:firstLine="640" w:firstLineChars="200"/>
        <w:jc w:val="left"/>
        <w:rPr>
          <w:rFonts w:ascii="仿宋" w:hAnsi="仿宋" w:eastAsia="仿宋" w:cstheme="majorEastAsia"/>
          <w:sz w:val="32"/>
          <w:szCs w:val="32"/>
        </w:rPr>
      </w:pPr>
      <w:r>
        <w:rPr>
          <w:rFonts w:hint="eastAsia" w:ascii="仿宋" w:hAnsi="仿宋" w:eastAsia="仿宋" w:cstheme="majorEastAsia"/>
          <w:kern w:val="0"/>
          <w:sz w:val="32"/>
          <w:szCs w:val="32"/>
        </w:rPr>
        <w:t xml:space="preserve">1.执行学院任务或主要利用学院资源所完成的科研成果属职务成果，归学院享有。成果完成人依法享有署名和受益等权利，但必须采用适当的形式标明是我校的职务成果。任何单位或个人均不得将职务成果占为己有或变相占为己有。违反规定，给学院造成损失的，学院将追究当事人的责任，必要时可提请有关部门查处。 </w:t>
      </w:r>
    </w:p>
    <w:p>
      <w:pPr>
        <w:widowControl/>
        <w:spacing w:line="540" w:lineRule="exact"/>
        <w:ind w:firstLine="640" w:firstLineChars="200"/>
        <w:jc w:val="left"/>
        <w:rPr>
          <w:rFonts w:ascii="仿宋" w:hAnsi="仿宋" w:eastAsia="仿宋" w:cstheme="majorEastAsia"/>
          <w:sz w:val="32"/>
          <w:szCs w:val="32"/>
        </w:rPr>
      </w:pPr>
      <w:r>
        <w:rPr>
          <w:rFonts w:hint="eastAsia" w:ascii="仿宋" w:hAnsi="仿宋" w:eastAsia="仿宋" w:cstheme="majorEastAsia"/>
          <w:kern w:val="0"/>
          <w:sz w:val="32"/>
          <w:szCs w:val="32"/>
        </w:rPr>
        <w:t xml:space="preserve">2.学院与外单位协作研究或有委托关系的科研项目，有关当事人应在立项时与对方签订合同，约定科研成果的权利归属和分享办法，以确保学院的合法权益。 </w:t>
      </w:r>
    </w:p>
    <w:p>
      <w:pPr>
        <w:widowControl/>
        <w:spacing w:line="540" w:lineRule="exact"/>
        <w:ind w:firstLine="640" w:firstLineChars="200"/>
        <w:jc w:val="left"/>
        <w:rPr>
          <w:rFonts w:ascii="仿宋" w:hAnsi="仿宋" w:eastAsia="仿宋" w:cstheme="majorEastAsia"/>
          <w:sz w:val="32"/>
          <w:szCs w:val="32"/>
        </w:rPr>
      </w:pPr>
      <w:r>
        <w:rPr>
          <w:rFonts w:hint="eastAsia" w:ascii="仿宋" w:hAnsi="仿宋" w:eastAsia="仿宋" w:cstheme="majorEastAsia"/>
          <w:kern w:val="0"/>
          <w:sz w:val="32"/>
          <w:szCs w:val="32"/>
        </w:rPr>
        <w:t xml:space="preserve">3.对于可能形成独立知识产权的成果，应及时采取措施予以保护，及时申请、形成自主知识产权。项目参与者和其它接触技术秘密的有关人员均应签订技术保密协议。 </w:t>
      </w:r>
    </w:p>
    <w:p>
      <w:pPr>
        <w:widowControl/>
        <w:spacing w:line="540" w:lineRule="exact"/>
        <w:ind w:firstLine="640" w:firstLineChars="200"/>
        <w:jc w:val="left"/>
        <w:rPr>
          <w:rFonts w:ascii="仿宋" w:hAnsi="仿宋" w:eastAsia="仿宋" w:cstheme="majorEastAsia"/>
          <w:sz w:val="32"/>
          <w:szCs w:val="32"/>
        </w:rPr>
      </w:pPr>
      <w:r>
        <w:rPr>
          <w:rFonts w:hint="eastAsia" w:ascii="仿宋" w:hAnsi="仿宋" w:eastAsia="仿宋" w:cstheme="majorEastAsia"/>
          <w:kern w:val="0"/>
          <w:sz w:val="32"/>
          <w:szCs w:val="32"/>
        </w:rPr>
        <w:t>4.参加科研成果转化的有关人员必须签订在职、在校期间和离职、离校、离（退）休后一定期限内保守本单位技术秘密的协议，任何人员不得将职务科研成果擅自转让或者变相转让。</w:t>
      </w:r>
    </w:p>
    <w:p>
      <w:pPr>
        <w:widowControl/>
        <w:spacing w:line="540" w:lineRule="exact"/>
        <w:ind w:firstLine="640" w:firstLineChars="200"/>
        <w:jc w:val="left"/>
        <w:rPr>
          <w:rFonts w:ascii="仿宋" w:hAnsi="仿宋" w:eastAsia="仿宋" w:cstheme="majorEastAsia"/>
          <w:sz w:val="32"/>
          <w:szCs w:val="32"/>
        </w:rPr>
      </w:pPr>
      <w:r>
        <w:rPr>
          <w:rFonts w:hint="eastAsia" w:ascii="仿宋" w:hAnsi="仿宋" w:eastAsia="仿宋" w:cstheme="majorEastAsia"/>
          <w:kern w:val="0"/>
          <w:sz w:val="32"/>
          <w:szCs w:val="32"/>
        </w:rPr>
        <w:t xml:space="preserve">5.涉及国家秘密技术的，依照《中华人民共和国保守国家秘密法》和科学技术保密的有关规定、知识产权保护管理办法处理。 </w:t>
      </w:r>
    </w:p>
    <w:p>
      <w:pPr>
        <w:widowControl/>
        <w:spacing w:line="540" w:lineRule="exact"/>
        <w:ind w:firstLine="640" w:firstLineChars="200"/>
        <w:jc w:val="left"/>
        <w:rPr>
          <w:rFonts w:ascii="仿宋" w:hAnsi="仿宋" w:eastAsia="仿宋" w:cstheme="majorEastAsia"/>
          <w:sz w:val="32"/>
          <w:szCs w:val="32"/>
        </w:rPr>
      </w:pPr>
      <w:r>
        <w:rPr>
          <w:rFonts w:hint="eastAsia" w:ascii="仿宋" w:hAnsi="仿宋" w:eastAsia="仿宋" w:cstheme="majorEastAsia"/>
          <w:kern w:val="0"/>
          <w:sz w:val="32"/>
          <w:szCs w:val="32"/>
        </w:rPr>
        <w:t xml:space="preserve">6.已登记的科研成果和获奖成果，研究人员应及时将技术资料、技术认定证书或报告、专利证书及获奖证书、奖状、奖章原件、复印件等分别上报科研处，有关原件材料或核实原件后的复印件由科研处负责存档。 </w:t>
      </w:r>
    </w:p>
    <w:p>
      <w:pPr>
        <w:widowControl/>
        <w:spacing w:line="540" w:lineRule="exact"/>
        <w:ind w:firstLine="643" w:firstLineChars="200"/>
        <w:jc w:val="left"/>
        <w:rPr>
          <w:rFonts w:ascii="仿宋" w:hAnsi="仿宋" w:eastAsia="仿宋" w:cstheme="majorEastAsia"/>
          <w:sz w:val="32"/>
          <w:szCs w:val="32"/>
        </w:rPr>
      </w:pPr>
      <w:r>
        <w:rPr>
          <w:rFonts w:hint="eastAsia" w:ascii="仿宋" w:hAnsi="仿宋" w:eastAsia="仿宋" w:cstheme="majorEastAsia"/>
          <w:b/>
          <w:bCs/>
          <w:kern w:val="0"/>
          <w:sz w:val="32"/>
          <w:szCs w:val="32"/>
        </w:rPr>
        <w:t>第八十三条</w:t>
      </w:r>
      <w:r>
        <w:rPr>
          <w:rFonts w:hint="eastAsia" w:ascii="仿宋" w:hAnsi="仿宋" w:eastAsia="仿宋" w:cstheme="majorEastAsia"/>
          <w:kern w:val="0"/>
          <w:sz w:val="32"/>
          <w:szCs w:val="32"/>
        </w:rPr>
        <w:t xml:space="preserve"> 在科研成果的鉴定和申请奖励中，不得弄虚作假，反对争名夺利、沽名钓誉的思想和作风。在登记成果和获奖成果中如发现弄虚作假或剽窃他人成果者，一经查实，取消其科研成果，对已获得奖励的项目，报请有关部门撤销其成果及奖励，追回奖励证书及奖金，并视情节轻重给予批评或处分，造成学院损失的应予赔偿。 </w:t>
      </w:r>
    </w:p>
    <w:p>
      <w:pPr>
        <w:spacing w:line="540" w:lineRule="exact"/>
        <w:jc w:val="center"/>
        <w:rPr>
          <w:rFonts w:ascii="仿宋" w:hAnsi="仿宋" w:eastAsia="仿宋" w:cstheme="majorEastAsia"/>
          <w:b/>
          <w:bCs/>
          <w:kern w:val="0"/>
          <w:sz w:val="32"/>
          <w:szCs w:val="32"/>
        </w:rPr>
      </w:pPr>
    </w:p>
    <w:p>
      <w:pPr>
        <w:spacing w:line="540" w:lineRule="exact"/>
        <w:jc w:val="center"/>
        <w:rPr>
          <w:rFonts w:ascii="黑体" w:hAnsi="黑体" w:eastAsia="黑体" w:cstheme="majorEastAsia"/>
          <w:bCs/>
          <w:kern w:val="0"/>
          <w:sz w:val="32"/>
          <w:szCs w:val="32"/>
        </w:rPr>
      </w:pPr>
      <w:r>
        <w:rPr>
          <w:rFonts w:hint="eastAsia" w:ascii="黑体" w:hAnsi="黑体" w:eastAsia="黑体" w:cstheme="majorEastAsia"/>
          <w:bCs/>
          <w:kern w:val="0"/>
          <w:sz w:val="32"/>
          <w:szCs w:val="32"/>
        </w:rPr>
        <w:t>第八章 学术论文\专著的奖励及职务发明的“后补助”</w:t>
      </w:r>
    </w:p>
    <w:p>
      <w:pPr>
        <w:widowControl/>
        <w:spacing w:line="540" w:lineRule="exact"/>
        <w:ind w:firstLine="643" w:firstLineChars="200"/>
        <w:rPr>
          <w:rFonts w:ascii="仿宋" w:hAnsi="仿宋" w:eastAsia="仿宋" w:cstheme="majorEastAsia"/>
          <w:kern w:val="0"/>
          <w:sz w:val="32"/>
          <w:szCs w:val="32"/>
        </w:rPr>
      </w:pPr>
      <w:r>
        <w:rPr>
          <w:rFonts w:hint="eastAsia" w:ascii="仿宋" w:hAnsi="仿宋" w:eastAsia="仿宋" w:cstheme="majorEastAsia"/>
          <w:b/>
          <w:bCs/>
          <w:kern w:val="0"/>
          <w:sz w:val="32"/>
          <w:szCs w:val="32"/>
        </w:rPr>
        <w:t>第八十四条</w:t>
      </w:r>
      <w:r>
        <w:rPr>
          <w:rFonts w:hint="eastAsia" w:ascii="仿宋" w:hAnsi="仿宋" w:eastAsia="仿宋" w:cstheme="majorEastAsia"/>
          <w:kern w:val="0"/>
          <w:sz w:val="32"/>
          <w:szCs w:val="32"/>
        </w:rPr>
        <w:t xml:space="preserve"> 学术论文级别认定 </w:t>
      </w:r>
    </w:p>
    <w:p>
      <w:pPr>
        <w:pStyle w:val="26"/>
        <w:widowControl/>
        <w:numPr>
          <w:ilvl w:val="0"/>
          <w:numId w:val="6"/>
        </w:numPr>
        <w:spacing w:line="540" w:lineRule="exact"/>
        <w:ind w:firstLine="640" w:firstLineChars="200"/>
        <w:rPr>
          <w:rFonts w:hint="eastAsia" w:ascii="仿宋" w:hAnsi="仿宋" w:eastAsia="仿宋" w:cstheme="majorEastAsia"/>
          <w:kern w:val="0"/>
          <w:sz w:val="32"/>
          <w:szCs w:val="32"/>
          <w:lang w:eastAsia="zh-CN"/>
        </w:rPr>
      </w:pPr>
      <w:r>
        <w:rPr>
          <w:rFonts w:hint="eastAsia" w:ascii="仿宋" w:hAnsi="仿宋" w:eastAsia="仿宋" w:cstheme="majorEastAsia"/>
          <w:color w:val="000000" w:themeColor="text1"/>
          <w:kern w:val="0"/>
          <w:sz w:val="32"/>
          <w:szCs w:val="32"/>
          <w:lang w:val="en-US" w:eastAsia="zh-CN"/>
          <w14:textFill>
            <w14:solidFill>
              <w14:schemeClr w14:val="tx1"/>
            </w14:solidFill>
          </w14:textFill>
        </w:rPr>
        <w:t>学院</w:t>
      </w:r>
      <w:r>
        <w:rPr>
          <w:rFonts w:hint="eastAsia" w:ascii="仿宋" w:hAnsi="仿宋" w:eastAsia="仿宋" w:cstheme="majorEastAsia"/>
          <w:color w:val="000000" w:themeColor="text1"/>
          <w:kern w:val="0"/>
          <w:sz w:val="32"/>
          <w:szCs w:val="32"/>
          <w:lang w:eastAsia="zh-CN"/>
          <w14:textFill>
            <w14:solidFill>
              <w14:schemeClr w14:val="tx1"/>
            </w14:solidFill>
          </w14:textFill>
        </w:rPr>
        <w:t>对以通讯作者署名的论文不予认可</w:t>
      </w:r>
      <w:r>
        <w:rPr>
          <w:rFonts w:hint="eastAsia" w:ascii="仿宋" w:hAnsi="仿宋" w:eastAsia="仿宋" w:cstheme="majorEastAsia"/>
          <w:kern w:val="0"/>
          <w:sz w:val="32"/>
          <w:szCs w:val="32"/>
          <w:lang w:eastAsia="zh-CN"/>
        </w:rPr>
        <w:t>。</w:t>
      </w:r>
    </w:p>
    <w:p>
      <w:pPr>
        <w:pStyle w:val="26"/>
        <w:widowControl/>
        <w:numPr>
          <w:ilvl w:val="0"/>
          <w:numId w:val="6"/>
        </w:numPr>
        <w:spacing w:line="540" w:lineRule="exact"/>
        <w:ind w:firstLine="640" w:firstLineChars="200"/>
        <w:rPr>
          <w:rFonts w:hint="eastAsia" w:ascii="仿宋" w:hAnsi="仿宋" w:eastAsia="仿宋" w:cstheme="majorEastAsia"/>
          <w:kern w:val="0"/>
          <w:sz w:val="32"/>
          <w:szCs w:val="32"/>
          <w:lang w:eastAsia="zh-CN"/>
        </w:rPr>
      </w:pPr>
      <w:r>
        <w:rPr>
          <w:rFonts w:hint="eastAsia" w:ascii="仿宋" w:hAnsi="仿宋" w:eastAsia="仿宋" w:cstheme="majorEastAsia"/>
          <w:kern w:val="0"/>
          <w:sz w:val="32"/>
          <w:szCs w:val="32"/>
        </w:rPr>
        <w:t>本</w:t>
      </w:r>
      <w:r>
        <w:rPr>
          <w:rFonts w:hint="eastAsia" w:ascii="仿宋" w:hAnsi="仿宋" w:eastAsia="仿宋" w:cstheme="majorEastAsia"/>
          <w:kern w:val="0"/>
          <w:sz w:val="32"/>
          <w:szCs w:val="32"/>
          <w:lang w:eastAsia="zh-CN"/>
        </w:rPr>
        <w:t>《</w:t>
      </w:r>
      <w:r>
        <w:rPr>
          <w:rFonts w:hint="eastAsia" w:ascii="仿宋" w:hAnsi="仿宋" w:eastAsia="仿宋" w:cstheme="majorEastAsia"/>
          <w:kern w:val="0"/>
          <w:sz w:val="32"/>
          <w:szCs w:val="32"/>
        </w:rPr>
        <w:t>办法</w:t>
      </w:r>
      <w:r>
        <w:rPr>
          <w:rFonts w:hint="eastAsia" w:ascii="仿宋" w:hAnsi="仿宋" w:eastAsia="仿宋" w:cstheme="majorEastAsia"/>
          <w:kern w:val="0"/>
          <w:sz w:val="32"/>
          <w:szCs w:val="32"/>
          <w:lang w:eastAsia="zh-CN"/>
        </w:rPr>
        <w:t>》所指学术论文系以第一作者公开发表、由</w:t>
      </w:r>
      <w:r>
        <w:rPr>
          <w:rFonts w:hint="eastAsia" w:ascii="仿宋" w:hAnsi="仿宋" w:eastAsia="仿宋" w:cstheme="majorEastAsia"/>
          <w:kern w:val="0"/>
          <w:sz w:val="32"/>
          <w:szCs w:val="32"/>
        </w:rPr>
        <w:t>中国知网数据库</w:t>
      </w:r>
      <w:r>
        <w:rPr>
          <w:rFonts w:hint="eastAsia" w:ascii="仿宋" w:hAnsi="仿宋" w:eastAsia="仿宋" w:cstheme="majorEastAsia"/>
          <w:kern w:val="0"/>
          <w:sz w:val="32"/>
          <w:szCs w:val="32"/>
          <w:lang w:eastAsia="zh-CN"/>
        </w:rPr>
        <w:t>或</w:t>
      </w:r>
      <w:r>
        <w:rPr>
          <w:rFonts w:hint="eastAsia" w:ascii="仿宋" w:hAnsi="仿宋" w:eastAsia="仿宋" w:cstheme="majorEastAsia"/>
          <w:kern w:val="0"/>
          <w:sz w:val="32"/>
          <w:szCs w:val="32"/>
        </w:rPr>
        <w:t>万方数据数据库收录</w:t>
      </w:r>
      <w:r>
        <w:rPr>
          <w:rFonts w:hint="eastAsia" w:ascii="仿宋" w:hAnsi="仿宋" w:eastAsia="仿宋" w:cstheme="majorEastAsia"/>
          <w:kern w:val="0"/>
          <w:sz w:val="32"/>
          <w:szCs w:val="32"/>
          <w:lang w:eastAsia="zh-CN"/>
        </w:rPr>
        <w:t>的期</w:t>
      </w:r>
      <w:r>
        <w:rPr>
          <w:rFonts w:hint="eastAsia" w:ascii="仿宋" w:hAnsi="仿宋" w:eastAsia="仿宋" w:cstheme="majorEastAsia"/>
          <w:kern w:val="0"/>
          <w:sz w:val="32"/>
          <w:szCs w:val="32"/>
        </w:rPr>
        <w:t>刊</w:t>
      </w:r>
      <w:r>
        <w:rPr>
          <w:rFonts w:hint="eastAsia" w:ascii="仿宋" w:hAnsi="仿宋" w:eastAsia="仿宋" w:cstheme="majorEastAsia"/>
          <w:kern w:val="0"/>
          <w:sz w:val="32"/>
          <w:szCs w:val="32"/>
          <w:lang w:eastAsia="zh-CN"/>
        </w:rPr>
        <w:t>论文，以</w:t>
      </w:r>
      <w:r>
        <w:rPr>
          <w:rFonts w:hint="eastAsia" w:ascii="仿宋" w:hAnsi="仿宋" w:eastAsia="仿宋" w:cstheme="majorEastAsia"/>
          <w:kern w:val="0"/>
          <w:sz w:val="32"/>
          <w:szCs w:val="32"/>
        </w:rPr>
        <w:t>及官方报纸上发表的理论研究性文章</w:t>
      </w:r>
      <w:r>
        <w:rPr>
          <w:rFonts w:hint="eastAsia" w:ascii="仿宋" w:hAnsi="仿宋" w:eastAsia="仿宋" w:cstheme="majorEastAsia"/>
          <w:kern w:val="0"/>
          <w:sz w:val="32"/>
          <w:szCs w:val="32"/>
          <w:lang w:eastAsia="zh-CN"/>
        </w:rPr>
        <w:t>，论文</w:t>
      </w:r>
      <w:r>
        <w:rPr>
          <w:rFonts w:hint="eastAsia" w:ascii="仿宋" w:hAnsi="仿宋" w:eastAsia="仿宋" w:cstheme="majorEastAsia"/>
          <w:kern w:val="0"/>
          <w:sz w:val="32"/>
          <w:szCs w:val="32"/>
        </w:rPr>
        <w:t>级别分为A、B、C、D、E五类</w:t>
      </w:r>
      <w:r>
        <w:rPr>
          <w:rFonts w:hint="eastAsia" w:ascii="仿宋" w:hAnsi="仿宋" w:eastAsia="仿宋" w:cstheme="majorEastAsia"/>
          <w:kern w:val="0"/>
          <w:sz w:val="32"/>
          <w:szCs w:val="32"/>
          <w:lang w:eastAsia="zh-CN"/>
        </w:rPr>
        <w:t>：</w:t>
      </w:r>
    </w:p>
    <w:p>
      <w:pPr>
        <w:pStyle w:val="26"/>
        <w:widowControl/>
        <w:numPr>
          <w:ilvl w:val="0"/>
          <w:numId w:val="0"/>
        </w:numPr>
        <w:spacing w:line="540" w:lineRule="exact"/>
        <w:ind w:firstLine="640" w:firstLineChars="200"/>
        <w:rPr>
          <w:rFonts w:ascii="仿宋" w:hAnsi="仿宋" w:eastAsia="仿宋" w:cstheme="majorEastAsia"/>
          <w:kern w:val="0"/>
          <w:sz w:val="32"/>
          <w:szCs w:val="32"/>
        </w:rPr>
      </w:pPr>
      <w:r>
        <w:rPr>
          <w:rFonts w:hint="eastAsia" w:ascii="仿宋" w:hAnsi="仿宋" w:eastAsia="仿宋" w:cstheme="majorEastAsia"/>
          <w:kern w:val="0"/>
          <w:sz w:val="32"/>
          <w:szCs w:val="32"/>
        </w:rPr>
        <w:t>（1）A类学术论文：由SCI、EI全文收录的论文。</w:t>
      </w:r>
    </w:p>
    <w:p>
      <w:pPr>
        <w:pStyle w:val="26"/>
        <w:widowControl/>
        <w:spacing w:line="540" w:lineRule="exact"/>
        <w:ind w:firstLine="640"/>
        <w:rPr>
          <w:rFonts w:ascii="仿宋" w:hAnsi="仿宋" w:eastAsia="仿宋" w:cstheme="majorEastAsia"/>
          <w:kern w:val="0"/>
          <w:sz w:val="32"/>
          <w:szCs w:val="32"/>
        </w:rPr>
      </w:pPr>
      <w:r>
        <w:rPr>
          <w:rFonts w:hint="eastAsia" w:ascii="仿宋" w:hAnsi="仿宋" w:eastAsia="仿宋" w:cstheme="majorEastAsia"/>
          <w:kern w:val="0"/>
          <w:sz w:val="32"/>
          <w:szCs w:val="32"/>
        </w:rPr>
        <w:t>（2）B类论文：《中国科学引文数据库》（CSCI或CSCD）、《中国科技论文与引文数据》（CSTPCD）核心库论文和新华文摘、人大复印资料转载的文章。</w:t>
      </w:r>
    </w:p>
    <w:p>
      <w:pPr>
        <w:pStyle w:val="26"/>
        <w:widowControl/>
        <w:spacing w:line="540" w:lineRule="exact"/>
        <w:ind w:firstLine="640"/>
        <w:rPr>
          <w:rFonts w:ascii="仿宋" w:hAnsi="仿宋" w:eastAsia="仿宋" w:cstheme="majorEastAsia"/>
          <w:kern w:val="0"/>
          <w:sz w:val="32"/>
          <w:szCs w:val="32"/>
        </w:rPr>
      </w:pPr>
      <w:r>
        <w:rPr>
          <w:rFonts w:hint="eastAsia" w:ascii="仿宋" w:hAnsi="仿宋" w:eastAsia="仿宋" w:cstheme="majorEastAsia"/>
          <w:kern w:val="0"/>
          <w:sz w:val="32"/>
          <w:szCs w:val="32"/>
        </w:rPr>
        <w:t>（3）C类论文：《SCIE》《ISTP》源期刊收录的论文。</w:t>
      </w:r>
    </w:p>
    <w:p>
      <w:pPr>
        <w:pStyle w:val="26"/>
        <w:widowControl/>
        <w:spacing w:line="540" w:lineRule="exact"/>
        <w:ind w:firstLine="640"/>
        <w:rPr>
          <w:rFonts w:ascii="仿宋" w:hAnsi="仿宋" w:eastAsia="仿宋" w:cstheme="majorEastAsia"/>
          <w:kern w:val="0"/>
          <w:sz w:val="32"/>
          <w:szCs w:val="32"/>
        </w:rPr>
      </w:pPr>
      <w:r>
        <w:rPr>
          <w:rFonts w:hint="eastAsia" w:ascii="仿宋" w:hAnsi="仿宋" w:eastAsia="仿宋" w:cstheme="majorEastAsia"/>
          <w:kern w:val="0"/>
          <w:sz w:val="32"/>
          <w:szCs w:val="32"/>
        </w:rPr>
        <w:t>（4）D类论文: 公开发表在《中文核心期刊要目总览》期刊上的论文。</w:t>
      </w:r>
    </w:p>
    <w:p>
      <w:pPr>
        <w:pStyle w:val="26"/>
        <w:widowControl/>
        <w:spacing w:line="540" w:lineRule="exact"/>
        <w:ind w:firstLine="640"/>
        <w:rPr>
          <w:rFonts w:hint="eastAsia" w:ascii="仿宋" w:hAnsi="仿宋" w:eastAsia="仿宋" w:cstheme="majorEastAsia"/>
          <w:color w:val="FF0000"/>
          <w:kern w:val="0"/>
          <w:sz w:val="32"/>
          <w:szCs w:val="32"/>
          <w:lang w:eastAsia="zh-CN"/>
        </w:rPr>
      </w:pPr>
      <w:r>
        <w:rPr>
          <w:rFonts w:hint="eastAsia" w:ascii="仿宋" w:hAnsi="仿宋" w:eastAsia="仿宋" w:cstheme="majorEastAsia"/>
          <w:kern w:val="0"/>
          <w:sz w:val="32"/>
          <w:szCs w:val="32"/>
        </w:rPr>
        <w:t>（5）E类论文：</w:t>
      </w:r>
      <w:r>
        <w:rPr>
          <w:rFonts w:hint="eastAsia" w:ascii="仿宋" w:hAnsi="仿宋" w:eastAsia="仿宋" w:cstheme="majorEastAsia"/>
          <w:kern w:val="0"/>
          <w:sz w:val="32"/>
          <w:szCs w:val="32"/>
          <w:lang w:eastAsia="zh-CN"/>
        </w:rPr>
        <w:t>发表在省级期刊上，</w:t>
      </w:r>
      <w:r>
        <w:rPr>
          <w:rFonts w:hint="eastAsia" w:ascii="仿宋" w:hAnsi="仿宋" w:eastAsia="仿宋" w:cstheme="majorEastAsia"/>
          <w:kern w:val="0"/>
          <w:sz w:val="32"/>
          <w:szCs w:val="32"/>
        </w:rPr>
        <w:t>且由中国知网数据库、万方数据数据库收录</w:t>
      </w:r>
      <w:r>
        <w:rPr>
          <w:rFonts w:hint="eastAsia" w:ascii="仿宋" w:hAnsi="仿宋" w:eastAsia="仿宋" w:cstheme="majorEastAsia"/>
          <w:kern w:val="0"/>
          <w:sz w:val="32"/>
          <w:szCs w:val="32"/>
          <w:lang w:eastAsia="zh-CN"/>
        </w:rPr>
        <w:t>、字数在</w:t>
      </w:r>
      <w:r>
        <w:rPr>
          <w:rFonts w:hint="eastAsia" w:ascii="仿宋" w:hAnsi="仿宋" w:eastAsia="仿宋" w:cstheme="majorEastAsia"/>
          <w:kern w:val="0"/>
          <w:sz w:val="32"/>
          <w:szCs w:val="32"/>
          <w:lang w:val="en-US" w:eastAsia="zh-CN"/>
        </w:rPr>
        <w:t>2000字以上</w:t>
      </w:r>
      <w:r>
        <w:rPr>
          <w:rFonts w:hint="eastAsia" w:ascii="仿宋" w:hAnsi="仿宋" w:eastAsia="仿宋" w:cstheme="majorEastAsia"/>
          <w:kern w:val="0"/>
          <w:sz w:val="32"/>
          <w:szCs w:val="32"/>
          <w:lang w:eastAsia="zh-CN"/>
        </w:rPr>
        <w:t>的学术论文。</w:t>
      </w:r>
    </w:p>
    <w:p>
      <w:pPr>
        <w:pStyle w:val="26"/>
        <w:widowControl/>
        <w:spacing w:line="540" w:lineRule="exact"/>
        <w:ind w:firstLine="640"/>
        <w:rPr>
          <w:rFonts w:ascii="仿宋" w:hAnsi="仿宋" w:eastAsia="仿宋" w:cstheme="majorEastAsia"/>
          <w:kern w:val="0"/>
          <w:sz w:val="32"/>
          <w:szCs w:val="32"/>
        </w:rPr>
      </w:pPr>
      <w:r>
        <w:rPr>
          <w:rFonts w:hint="eastAsia" w:ascii="仿宋" w:hAnsi="仿宋" w:eastAsia="仿宋" w:cstheme="majorEastAsia"/>
          <w:kern w:val="0"/>
          <w:sz w:val="32"/>
          <w:szCs w:val="32"/>
          <w:lang w:val="en-US" w:eastAsia="zh-CN"/>
        </w:rPr>
        <w:t>3、</w:t>
      </w:r>
      <w:r>
        <w:rPr>
          <w:rFonts w:hint="eastAsia" w:ascii="仿宋" w:hAnsi="仿宋" w:eastAsia="仿宋" w:cstheme="majorEastAsia"/>
          <w:kern w:val="0"/>
          <w:sz w:val="32"/>
          <w:szCs w:val="32"/>
        </w:rPr>
        <w:t>发表在光明日报、中国教育报（理论版）、人民日报上的理论研究性文章，字数</w:t>
      </w:r>
      <w:r>
        <w:rPr>
          <w:rFonts w:hint="eastAsia" w:ascii="仿宋" w:hAnsi="仿宋" w:eastAsia="仿宋" w:cstheme="majorEastAsia"/>
          <w:kern w:val="0"/>
          <w:sz w:val="32"/>
          <w:szCs w:val="32"/>
          <w:lang w:eastAsia="zh-CN"/>
        </w:rPr>
        <w:t>须</w:t>
      </w:r>
      <w:r>
        <w:rPr>
          <w:rFonts w:hint="eastAsia" w:ascii="仿宋" w:hAnsi="仿宋" w:eastAsia="仿宋" w:cstheme="majorEastAsia"/>
          <w:kern w:val="0"/>
          <w:sz w:val="32"/>
          <w:szCs w:val="32"/>
        </w:rPr>
        <w:t>在2000字以上；发表在其它党报上的理论研究性文章，字数</w:t>
      </w:r>
      <w:r>
        <w:rPr>
          <w:rFonts w:hint="eastAsia" w:ascii="仿宋" w:hAnsi="仿宋" w:eastAsia="仿宋" w:cstheme="majorEastAsia"/>
          <w:kern w:val="0"/>
          <w:sz w:val="32"/>
          <w:szCs w:val="32"/>
          <w:lang w:eastAsia="zh-CN"/>
        </w:rPr>
        <w:t>须</w:t>
      </w:r>
      <w:r>
        <w:rPr>
          <w:rFonts w:hint="eastAsia" w:ascii="仿宋" w:hAnsi="仿宋" w:eastAsia="仿宋" w:cstheme="majorEastAsia"/>
          <w:kern w:val="0"/>
          <w:sz w:val="32"/>
          <w:szCs w:val="32"/>
        </w:rPr>
        <w:t>在1000字以上。译文、个案报道、知识介绍类文章降档认定。</w:t>
      </w:r>
    </w:p>
    <w:p>
      <w:pPr>
        <w:widowControl/>
        <w:spacing w:line="540" w:lineRule="exact"/>
        <w:ind w:firstLine="643" w:firstLineChars="200"/>
        <w:jc w:val="left"/>
        <w:rPr>
          <w:rFonts w:ascii="仿宋" w:hAnsi="仿宋" w:eastAsia="仿宋" w:cstheme="majorEastAsia"/>
          <w:kern w:val="0"/>
          <w:sz w:val="32"/>
          <w:szCs w:val="32"/>
        </w:rPr>
      </w:pPr>
      <w:r>
        <w:rPr>
          <w:rFonts w:hint="eastAsia" w:ascii="仿宋" w:hAnsi="仿宋" w:eastAsia="仿宋" w:cstheme="majorEastAsia"/>
          <w:b/>
          <w:bCs/>
          <w:kern w:val="0"/>
          <w:sz w:val="32"/>
          <w:szCs w:val="32"/>
        </w:rPr>
        <w:t>第八十五条</w:t>
      </w:r>
      <w:r>
        <w:rPr>
          <w:rFonts w:hint="eastAsia" w:ascii="仿宋" w:hAnsi="仿宋" w:eastAsia="仿宋" w:cstheme="majorEastAsia"/>
          <w:kern w:val="0"/>
          <w:sz w:val="32"/>
          <w:szCs w:val="32"/>
        </w:rPr>
        <w:t xml:space="preserve"> 学术专著的认定</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 xml:space="preserve">正式出版、有ISBN书号、字数在15 万字以上、学院署名、CIP 数据可查、参考文献中有5 篇(含)以上本人的相关论文曾在省级以上刊物公开发表的学术著作；套整电子音像出版物（光盘）、画册、文学作品集（册）等，认定为学术专著。  </w:t>
      </w:r>
    </w:p>
    <w:p>
      <w:pPr>
        <w:widowControl/>
        <w:spacing w:line="540" w:lineRule="exact"/>
        <w:ind w:firstLine="643" w:firstLineChars="200"/>
        <w:jc w:val="left"/>
        <w:rPr>
          <w:rFonts w:ascii="仿宋" w:hAnsi="仿宋" w:eastAsia="仿宋" w:cstheme="majorEastAsia"/>
          <w:kern w:val="0"/>
          <w:sz w:val="32"/>
          <w:szCs w:val="32"/>
        </w:rPr>
      </w:pPr>
      <w:r>
        <w:rPr>
          <w:rFonts w:hint="eastAsia" w:ascii="仿宋" w:hAnsi="仿宋" w:eastAsia="仿宋" w:cstheme="majorEastAsia"/>
          <w:b/>
          <w:bCs/>
          <w:kern w:val="0"/>
          <w:sz w:val="32"/>
          <w:szCs w:val="32"/>
        </w:rPr>
        <w:t>第八十六条</w:t>
      </w:r>
      <w:r>
        <w:rPr>
          <w:rFonts w:hint="eastAsia" w:ascii="仿宋" w:hAnsi="仿宋" w:eastAsia="仿宋" w:cstheme="majorEastAsia"/>
          <w:kern w:val="0"/>
          <w:sz w:val="32"/>
          <w:szCs w:val="32"/>
        </w:rPr>
        <w:t xml:space="preserve"> 教材的认定规定 </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公开出版、有ISBN书号的教材、教程等认定为教材。级别分为国家级规划教材、省部级规划教材、行业规划教材，校本教材。</w:t>
      </w:r>
    </w:p>
    <w:p>
      <w:pPr>
        <w:widowControl/>
        <w:spacing w:line="540" w:lineRule="exact"/>
        <w:ind w:firstLine="643" w:firstLineChars="200"/>
        <w:jc w:val="left"/>
        <w:rPr>
          <w:rFonts w:ascii="仿宋" w:hAnsi="仿宋" w:eastAsia="仿宋" w:cstheme="majorEastAsia"/>
          <w:kern w:val="0"/>
          <w:sz w:val="32"/>
          <w:szCs w:val="32"/>
        </w:rPr>
      </w:pPr>
      <w:r>
        <w:rPr>
          <w:rFonts w:hint="eastAsia" w:ascii="仿宋" w:hAnsi="仿宋" w:eastAsia="仿宋" w:cstheme="majorEastAsia"/>
          <w:b/>
          <w:bCs/>
          <w:kern w:val="0"/>
          <w:sz w:val="32"/>
          <w:szCs w:val="32"/>
        </w:rPr>
        <w:t>第八十七条</w:t>
      </w:r>
      <w:r>
        <w:rPr>
          <w:rFonts w:hint="eastAsia" w:ascii="仿宋" w:hAnsi="仿宋" w:eastAsia="仿宋" w:cstheme="majorEastAsia"/>
          <w:kern w:val="0"/>
          <w:sz w:val="32"/>
          <w:szCs w:val="32"/>
        </w:rPr>
        <w:t xml:space="preserve"> 译著的认定规定 </w:t>
      </w:r>
    </w:p>
    <w:p>
      <w:pPr>
        <w:widowControl/>
        <w:spacing w:line="540" w:lineRule="exact"/>
        <w:ind w:firstLine="640" w:firstLineChars="200"/>
        <w:jc w:val="left"/>
        <w:rPr>
          <w:rFonts w:ascii="仿宋" w:hAnsi="仿宋" w:eastAsia="仿宋" w:cstheme="majorEastAsia"/>
          <w:kern w:val="0"/>
          <w:sz w:val="32"/>
          <w:szCs w:val="32"/>
        </w:rPr>
      </w:pPr>
      <w:r>
        <w:rPr>
          <w:rFonts w:hint="eastAsia" w:ascii="仿宋" w:hAnsi="仿宋" w:eastAsia="仿宋" w:cstheme="majorEastAsia"/>
          <w:kern w:val="0"/>
          <w:sz w:val="32"/>
          <w:szCs w:val="32"/>
        </w:rPr>
        <w:t xml:space="preserve">翻译并公开出版、有ISBN书号且具有较高学术价值的著作，认定为译著。 </w:t>
      </w:r>
    </w:p>
    <w:p>
      <w:pPr>
        <w:widowControl/>
        <w:spacing w:line="540" w:lineRule="exact"/>
        <w:ind w:firstLine="643" w:firstLineChars="200"/>
        <w:jc w:val="left"/>
        <w:rPr>
          <w:rFonts w:ascii="仿宋" w:hAnsi="仿宋" w:eastAsia="仿宋" w:cstheme="majorEastAsia"/>
          <w:kern w:val="0"/>
          <w:sz w:val="32"/>
          <w:szCs w:val="32"/>
        </w:rPr>
      </w:pPr>
      <w:r>
        <w:rPr>
          <w:rFonts w:hint="eastAsia" w:ascii="仿宋" w:hAnsi="仿宋" w:eastAsia="仿宋" w:cstheme="majorEastAsia"/>
          <w:b/>
          <w:bCs/>
          <w:kern w:val="0"/>
          <w:sz w:val="32"/>
          <w:szCs w:val="32"/>
        </w:rPr>
        <w:t>第八十八条</w:t>
      </w:r>
      <w:r>
        <w:rPr>
          <w:rFonts w:hint="eastAsia" w:ascii="仿宋" w:hAnsi="仿宋" w:eastAsia="仿宋" w:cstheme="majorEastAsia"/>
          <w:kern w:val="0"/>
          <w:sz w:val="32"/>
          <w:szCs w:val="32"/>
        </w:rPr>
        <w:t xml:space="preserve"> 职务发明的认定 </w:t>
      </w:r>
    </w:p>
    <w:p>
      <w:pPr>
        <w:spacing w:line="540" w:lineRule="exact"/>
        <w:ind w:firstLine="640" w:firstLineChars="200"/>
        <w:rPr>
          <w:rFonts w:ascii="仿宋" w:hAnsi="仿宋" w:eastAsia="仿宋" w:cstheme="majorEastAsia"/>
          <w:kern w:val="0"/>
          <w:sz w:val="32"/>
          <w:szCs w:val="32"/>
        </w:rPr>
      </w:pPr>
      <w:r>
        <w:rPr>
          <w:rFonts w:hint="eastAsia" w:ascii="仿宋" w:hAnsi="仿宋" w:eastAsia="仿宋" w:cstheme="majorEastAsia"/>
          <w:kern w:val="0"/>
          <w:sz w:val="32"/>
          <w:szCs w:val="32"/>
        </w:rPr>
        <w:t>下列情况之一者，申请的专利视为职务发明创造：</w:t>
      </w:r>
    </w:p>
    <w:p>
      <w:pPr>
        <w:spacing w:line="540" w:lineRule="exact"/>
        <w:ind w:firstLine="640" w:firstLineChars="200"/>
        <w:rPr>
          <w:rFonts w:ascii="仿宋" w:hAnsi="仿宋" w:eastAsia="仿宋" w:cstheme="majorEastAsia"/>
          <w:kern w:val="0"/>
          <w:sz w:val="32"/>
          <w:szCs w:val="32"/>
        </w:rPr>
      </w:pPr>
      <w:r>
        <w:rPr>
          <w:rFonts w:hint="eastAsia" w:ascii="仿宋" w:hAnsi="仿宋" w:eastAsia="仿宋" w:cstheme="majorEastAsia"/>
          <w:kern w:val="0"/>
          <w:sz w:val="32"/>
          <w:szCs w:val="32"/>
        </w:rPr>
        <w:t>1.在本职工作中做出的发明创造；</w:t>
      </w:r>
    </w:p>
    <w:p>
      <w:pPr>
        <w:spacing w:line="540" w:lineRule="exact"/>
        <w:ind w:firstLine="640" w:firstLineChars="200"/>
        <w:rPr>
          <w:rFonts w:ascii="仿宋" w:hAnsi="仿宋" w:eastAsia="仿宋" w:cstheme="majorEastAsia"/>
          <w:kern w:val="0"/>
          <w:sz w:val="32"/>
          <w:szCs w:val="32"/>
        </w:rPr>
      </w:pPr>
      <w:r>
        <w:rPr>
          <w:rFonts w:hint="eastAsia" w:ascii="仿宋" w:hAnsi="仿宋" w:eastAsia="仿宋" w:cstheme="majorEastAsia"/>
          <w:kern w:val="0"/>
          <w:sz w:val="32"/>
          <w:szCs w:val="32"/>
        </w:rPr>
        <w:t>2.履行学院交付的本职工作之外的任务所做出的发明创造；</w:t>
      </w:r>
    </w:p>
    <w:p>
      <w:pPr>
        <w:spacing w:line="540" w:lineRule="exact"/>
        <w:ind w:firstLine="640" w:firstLineChars="200"/>
        <w:rPr>
          <w:rFonts w:ascii="仿宋" w:hAnsi="仿宋" w:eastAsia="仿宋" w:cstheme="majorEastAsia"/>
          <w:kern w:val="0"/>
          <w:sz w:val="32"/>
          <w:szCs w:val="32"/>
        </w:rPr>
      </w:pPr>
      <w:r>
        <w:rPr>
          <w:rFonts w:hint="eastAsia" w:ascii="仿宋" w:hAnsi="仿宋" w:eastAsia="仿宋" w:cstheme="majorEastAsia"/>
          <w:kern w:val="0"/>
          <w:sz w:val="32"/>
          <w:szCs w:val="32"/>
        </w:rPr>
        <w:t>3.退职、退休或调动工作后一年内做出的，与其在原承担的本职工作或分配的任务有关的发明创造；</w:t>
      </w:r>
    </w:p>
    <w:p>
      <w:pPr>
        <w:spacing w:line="540" w:lineRule="exact"/>
        <w:ind w:firstLine="640" w:firstLineChars="200"/>
        <w:rPr>
          <w:rFonts w:ascii="仿宋" w:hAnsi="仿宋" w:eastAsia="仿宋" w:cstheme="majorEastAsia"/>
          <w:kern w:val="0"/>
          <w:sz w:val="32"/>
          <w:szCs w:val="32"/>
        </w:rPr>
      </w:pPr>
      <w:r>
        <w:rPr>
          <w:rFonts w:hint="eastAsia" w:ascii="仿宋" w:hAnsi="仿宋" w:eastAsia="仿宋" w:cstheme="majorEastAsia"/>
          <w:kern w:val="0"/>
          <w:sz w:val="32"/>
          <w:szCs w:val="32"/>
        </w:rPr>
        <w:t>4.主要利用学院的资金、设备、零部件、原材料或者不对外公开的技术资料所做出的发明创造。</w:t>
      </w:r>
    </w:p>
    <w:p>
      <w:pPr>
        <w:spacing w:line="540" w:lineRule="exact"/>
        <w:ind w:firstLine="643" w:firstLineChars="200"/>
        <w:rPr>
          <w:rFonts w:ascii="仿宋" w:hAnsi="仿宋" w:eastAsia="仿宋" w:cstheme="majorEastAsia"/>
          <w:kern w:val="0"/>
          <w:sz w:val="32"/>
          <w:szCs w:val="32"/>
        </w:rPr>
      </w:pPr>
      <w:r>
        <w:rPr>
          <w:rFonts w:hint="eastAsia" w:ascii="仿宋" w:hAnsi="仿宋" w:eastAsia="仿宋" w:cstheme="majorEastAsia"/>
          <w:b/>
          <w:bCs/>
          <w:kern w:val="0"/>
          <w:sz w:val="32"/>
          <w:szCs w:val="32"/>
        </w:rPr>
        <w:t>第八十九条</w:t>
      </w:r>
      <w:r>
        <w:rPr>
          <w:rFonts w:hint="eastAsia" w:ascii="仿宋" w:hAnsi="仿宋" w:eastAsia="仿宋" w:cstheme="majorEastAsia"/>
          <w:kern w:val="0"/>
          <w:sz w:val="32"/>
          <w:szCs w:val="32"/>
        </w:rPr>
        <w:t xml:space="preserve"> 凡职务发明创造所申请的专利、软件著作，权利人属于学院，未经学院许可，其它任何单位或个人无权使用或转让。</w:t>
      </w:r>
    </w:p>
    <w:p>
      <w:pPr>
        <w:widowControl/>
        <w:spacing w:line="540" w:lineRule="exact"/>
        <w:ind w:firstLine="643" w:firstLineChars="200"/>
        <w:jc w:val="left"/>
        <w:rPr>
          <w:rFonts w:ascii="仿宋" w:hAnsi="仿宋" w:eastAsia="仿宋" w:cstheme="majorEastAsia"/>
          <w:kern w:val="0"/>
          <w:sz w:val="32"/>
          <w:szCs w:val="32"/>
        </w:rPr>
      </w:pPr>
      <w:r>
        <w:rPr>
          <w:rFonts w:hint="eastAsia" w:ascii="仿宋" w:hAnsi="仿宋" w:eastAsia="仿宋" w:cstheme="majorEastAsia"/>
          <w:b/>
          <w:bCs/>
          <w:kern w:val="0"/>
          <w:sz w:val="32"/>
          <w:szCs w:val="32"/>
        </w:rPr>
        <w:t>第九十条</w:t>
      </w:r>
      <w:r>
        <w:rPr>
          <w:rFonts w:hint="eastAsia" w:ascii="仿宋" w:hAnsi="仿宋" w:eastAsia="仿宋" w:cstheme="majorEastAsia"/>
          <w:kern w:val="0"/>
          <w:sz w:val="32"/>
          <w:szCs w:val="32"/>
        </w:rPr>
        <w:t xml:space="preserve"> 职务发明专利、软件著作申请程序</w:t>
      </w:r>
    </w:p>
    <w:p>
      <w:pPr>
        <w:spacing w:line="540" w:lineRule="exact"/>
        <w:ind w:firstLine="640" w:firstLineChars="200"/>
        <w:rPr>
          <w:rFonts w:ascii="仿宋" w:hAnsi="仿宋" w:eastAsia="仿宋" w:cstheme="majorEastAsia"/>
          <w:kern w:val="0"/>
          <w:sz w:val="32"/>
          <w:szCs w:val="32"/>
        </w:rPr>
      </w:pPr>
      <w:r>
        <w:rPr>
          <w:rFonts w:hint="eastAsia" w:ascii="仿宋" w:hAnsi="仿宋" w:eastAsia="仿宋" w:cstheme="majorEastAsia"/>
          <w:kern w:val="0"/>
          <w:sz w:val="32"/>
          <w:szCs w:val="32"/>
        </w:rPr>
        <w:t>凡以职务发明创造申请专利、软件著作者，应先填写《邵阳职业技术学院专利、软件著作申请审批表》，经申请人所属部门签字盖章，同时，提供《专利、软件著作申请请求书》《专利、软件著作</w:t>
      </w:r>
      <w:r>
        <w:rPr>
          <w:rFonts w:hint="eastAsia" w:ascii="仿宋" w:hAnsi="仿宋" w:eastAsia="仿宋" w:cstheme="majorEastAsia"/>
          <w:kern w:val="0"/>
          <w:sz w:val="32"/>
          <w:szCs w:val="32"/>
          <w:lang w:eastAsia="zh-CN"/>
        </w:rPr>
        <w:t>说明书</w:t>
      </w:r>
      <w:r>
        <w:rPr>
          <w:rFonts w:hint="eastAsia" w:ascii="仿宋" w:hAnsi="仿宋" w:eastAsia="仿宋" w:cstheme="majorEastAsia"/>
          <w:kern w:val="0"/>
          <w:sz w:val="32"/>
          <w:szCs w:val="32"/>
        </w:rPr>
        <w:t>》文本等相关资料，软件著作申请</w:t>
      </w:r>
      <w:r>
        <w:rPr>
          <w:rFonts w:hint="eastAsia" w:ascii="仿宋" w:hAnsi="仿宋" w:eastAsia="仿宋" w:cstheme="majorEastAsia"/>
          <w:kern w:val="0"/>
          <w:sz w:val="32"/>
          <w:szCs w:val="32"/>
          <w:lang w:eastAsia="zh-CN"/>
        </w:rPr>
        <w:t>还须同时提交《</w:t>
      </w:r>
      <w:r>
        <w:rPr>
          <w:rFonts w:hint="eastAsia" w:ascii="仿宋" w:hAnsi="仿宋" w:eastAsia="仿宋" w:cstheme="majorEastAsia"/>
          <w:kern w:val="0"/>
          <w:sz w:val="32"/>
          <w:szCs w:val="32"/>
        </w:rPr>
        <w:t>软件著作</w:t>
      </w:r>
      <w:r>
        <w:rPr>
          <w:rFonts w:hint="eastAsia" w:ascii="仿宋" w:hAnsi="仿宋" w:eastAsia="仿宋" w:cstheme="majorEastAsia"/>
          <w:kern w:val="0"/>
          <w:sz w:val="32"/>
          <w:szCs w:val="32"/>
          <w:lang w:eastAsia="zh-CN"/>
        </w:rPr>
        <w:t>代码》，</w:t>
      </w:r>
      <w:r>
        <w:rPr>
          <w:rFonts w:hint="eastAsia" w:ascii="仿宋" w:hAnsi="仿宋" w:eastAsia="仿宋" w:cstheme="majorEastAsia"/>
          <w:kern w:val="0"/>
          <w:sz w:val="32"/>
          <w:szCs w:val="32"/>
        </w:rPr>
        <w:t>一并报送科研处。学院组织专家对专利及软件著作权申请进行申请前评审推荐，再向国家知识产权局提交专利申请和软件著作权登记，专利及软件著作授权以后，凭《授权书》到科研处登记。</w:t>
      </w:r>
    </w:p>
    <w:p>
      <w:pPr>
        <w:spacing w:line="540" w:lineRule="exact"/>
        <w:ind w:firstLine="643" w:firstLineChars="200"/>
        <w:rPr>
          <w:rFonts w:ascii="仿宋" w:hAnsi="仿宋" w:eastAsia="仿宋" w:cstheme="majorEastAsia"/>
          <w:kern w:val="0"/>
          <w:sz w:val="32"/>
          <w:szCs w:val="32"/>
        </w:rPr>
      </w:pPr>
      <w:r>
        <w:rPr>
          <w:rFonts w:hint="eastAsia" w:ascii="仿宋" w:hAnsi="仿宋" w:eastAsia="仿宋" w:cstheme="majorEastAsia"/>
          <w:b/>
          <w:bCs/>
          <w:kern w:val="0"/>
          <w:sz w:val="32"/>
          <w:szCs w:val="32"/>
        </w:rPr>
        <w:t>第九十一条</w:t>
      </w:r>
      <w:r>
        <w:rPr>
          <w:rFonts w:hint="eastAsia" w:ascii="仿宋" w:hAnsi="仿宋" w:eastAsia="仿宋" w:cstheme="majorEastAsia"/>
          <w:kern w:val="0"/>
          <w:sz w:val="32"/>
          <w:szCs w:val="32"/>
        </w:rPr>
        <w:t xml:space="preserve"> 职务发明专利、软件著作申请有关规定</w:t>
      </w:r>
    </w:p>
    <w:p>
      <w:pPr>
        <w:spacing w:line="540" w:lineRule="exact"/>
        <w:ind w:firstLine="640" w:firstLineChars="200"/>
        <w:rPr>
          <w:rFonts w:ascii="仿宋" w:hAnsi="仿宋" w:eastAsia="仿宋" w:cstheme="majorEastAsia"/>
          <w:kern w:val="0"/>
          <w:sz w:val="32"/>
          <w:szCs w:val="32"/>
        </w:rPr>
      </w:pPr>
      <w:r>
        <w:rPr>
          <w:rFonts w:hint="eastAsia" w:ascii="仿宋" w:hAnsi="仿宋" w:eastAsia="仿宋" w:cstheme="majorEastAsia"/>
          <w:kern w:val="0"/>
          <w:sz w:val="32"/>
          <w:szCs w:val="32"/>
        </w:rPr>
        <w:t>遵照《教育部国家知识产权局科技部关于提升高等学院专利质量促进转化运用的若干意见》，凡申请职务发明专利、软件著作，必须经过申请前推荐评审，未经学院评审推荐的，学院不予登记和“后补助”。</w:t>
      </w:r>
    </w:p>
    <w:p>
      <w:pPr>
        <w:pStyle w:val="26"/>
        <w:widowControl/>
        <w:spacing w:line="540" w:lineRule="exact"/>
        <w:ind w:firstLine="643"/>
        <w:rPr>
          <w:rFonts w:ascii="仿宋" w:hAnsi="仿宋" w:eastAsia="仿宋" w:cstheme="majorEastAsia"/>
          <w:kern w:val="0"/>
          <w:sz w:val="32"/>
          <w:szCs w:val="32"/>
        </w:rPr>
      </w:pPr>
      <w:r>
        <w:rPr>
          <w:rFonts w:hint="eastAsia" w:ascii="仿宋" w:hAnsi="仿宋" w:eastAsia="仿宋" w:cstheme="majorEastAsia"/>
          <w:b/>
          <w:bCs/>
          <w:kern w:val="0"/>
          <w:sz w:val="32"/>
          <w:szCs w:val="32"/>
        </w:rPr>
        <w:t>第九十二条</w:t>
      </w:r>
      <w:r>
        <w:rPr>
          <w:rFonts w:hint="eastAsia" w:ascii="仿宋" w:hAnsi="仿宋" w:eastAsia="仿宋" w:cstheme="majorEastAsia"/>
          <w:kern w:val="0"/>
          <w:sz w:val="32"/>
          <w:szCs w:val="32"/>
        </w:rPr>
        <w:t xml:space="preserve"> 学术论文的分类奖励。学院对本校教职工为第一作者</w:t>
      </w:r>
      <w:r>
        <w:rPr>
          <w:rFonts w:hint="eastAsia" w:ascii="仿宋" w:hAnsi="仿宋" w:eastAsia="仿宋" w:cstheme="majorEastAsia"/>
          <w:color w:val="FF0000"/>
          <w:kern w:val="0"/>
          <w:sz w:val="32"/>
          <w:szCs w:val="32"/>
          <w:lang w:eastAsia="zh-CN"/>
        </w:rPr>
        <w:t>（不含通讯作者）</w:t>
      </w:r>
      <w:r>
        <w:rPr>
          <w:rFonts w:hint="eastAsia" w:ascii="仿宋" w:hAnsi="仿宋" w:eastAsia="仿宋" w:cstheme="majorEastAsia"/>
          <w:kern w:val="0"/>
          <w:sz w:val="32"/>
          <w:szCs w:val="32"/>
        </w:rPr>
        <w:t>、在国际国内合法、公开发行的学术刊物(含SCI、EI网络版、光盘版)上发表的学术论文或报纸上发表的理论研究性文章给予实行奖励。</w:t>
      </w:r>
    </w:p>
    <w:p>
      <w:pPr>
        <w:pStyle w:val="26"/>
        <w:widowControl/>
        <w:spacing w:line="540" w:lineRule="exact"/>
        <w:ind w:firstLine="643"/>
        <w:rPr>
          <w:rFonts w:ascii="仿宋" w:hAnsi="仿宋" w:eastAsia="仿宋" w:cstheme="majorEastAsia"/>
          <w:kern w:val="0"/>
          <w:sz w:val="32"/>
          <w:szCs w:val="32"/>
        </w:rPr>
      </w:pPr>
      <w:r>
        <w:rPr>
          <w:rFonts w:hint="eastAsia" w:ascii="仿宋" w:hAnsi="仿宋" w:eastAsia="仿宋" w:cstheme="majorEastAsia"/>
          <w:b/>
          <w:bCs/>
          <w:kern w:val="0"/>
          <w:sz w:val="32"/>
          <w:szCs w:val="32"/>
        </w:rPr>
        <w:t>第九十三条</w:t>
      </w:r>
      <w:r>
        <w:rPr>
          <w:rFonts w:hint="eastAsia" w:ascii="仿宋" w:hAnsi="仿宋" w:eastAsia="仿宋" w:cstheme="majorEastAsia"/>
          <w:kern w:val="0"/>
          <w:sz w:val="32"/>
          <w:szCs w:val="32"/>
        </w:rPr>
        <w:t xml:space="preserve"> 学术论文奖励的申请 </w:t>
      </w:r>
    </w:p>
    <w:p>
      <w:pPr>
        <w:pStyle w:val="26"/>
        <w:widowControl/>
        <w:spacing w:line="540" w:lineRule="exact"/>
        <w:ind w:firstLine="640"/>
        <w:rPr>
          <w:rFonts w:ascii="仿宋" w:hAnsi="仿宋" w:eastAsia="仿宋" w:cstheme="majorEastAsia"/>
          <w:kern w:val="0"/>
          <w:sz w:val="32"/>
          <w:szCs w:val="32"/>
        </w:rPr>
      </w:pPr>
      <w:r>
        <w:rPr>
          <w:rFonts w:hint="eastAsia" w:ascii="仿宋" w:hAnsi="仿宋" w:eastAsia="仿宋" w:cstheme="majorEastAsia"/>
          <w:kern w:val="0"/>
          <w:sz w:val="32"/>
          <w:szCs w:val="32"/>
        </w:rPr>
        <w:t>作者在规定的时间内将学术论文原件及原件的封面、扉页、前言、目录、正文、版权页、封底复印件</w:t>
      </w:r>
      <w:r>
        <w:rPr>
          <w:rFonts w:hint="eastAsia" w:ascii="仿宋" w:hAnsi="仿宋" w:eastAsia="仿宋" w:cstheme="majorEastAsia"/>
          <w:kern w:val="0"/>
          <w:sz w:val="32"/>
          <w:szCs w:val="32"/>
          <w:lang w:eastAsia="zh-CN"/>
        </w:rPr>
        <w:t>及</w:t>
      </w:r>
      <w:r>
        <w:rPr>
          <w:rFonts w:hint="eastAsia" w:ascii="仿宋" w:hAnsi="仿宋" w:eastAsia="仿宋" w:cstheme="majorEastAsia"/>
          <w:kern w:val="0"/>
          <w:sz w:val="32"/>
          <w:szCs w:val="32"/>
        </w:rPr>
        <w:t>中国知网数据库</w:t>
      </w:r>
      <w:r>
        <w:rPr>
          <w:rFonts w:hint="eastAsia" w:ascii="仿宋" w:hAnsi="仿宋" w:eastAsia="仿宋" w:cstheme="majorEastAsia"/>
          <w:kern w:val="0"/>
          <w:sz w:val="32"/>
          <w:szCs w:val="32"/>
          <w:lang w:eastAsia="zh-CN"/>
        </w:rPr>
        <w:t>或</w:t>
      </w:r>
      <w:r>
        <w:rPr>
          <w:rFonts w:hint="eastAsia" w:ascii="仿宋" w:hAnsi="仿宋" w:eastAsia="仿宋" w:cstheme="majorEastAsia"/>
          <w:kern w:val="0"/>
          <w:sz w:val="32"/>
          <w:szCs w:val="32"/>
        </w:rPr>
        <w:t>万方数据数据库收录</w:t>
      </w:r>
      <w:r>
        <w:rPr>
          <w:rFonts w:hint="eastAsia" w:ascii="仿宋" w:hAnsi="仿宋" w:eastAsia="仿宋" w:cstheme="majorEastAsia"/>
          <w:kern w:val="0"/>
          <w:sz w:val="32"/>
          <w:szCs w:val="32"/>
          <w:lang w:eastAsia="zh-CN"/>
        </w:rPr>
        <w:t>的截图</w:t>
      </w:r>
      <w:r>
        <w:rPr>
          <w:rFonts w:hint="eastAsia" w:ascii="仿宋" w:hAnsi="仿宋" w:eastAsia="仿宋" w:cstheme="majorEastAsia"/>
          <w:kern w:val="0"/>
          <w:sz w:val="32"/>
          <w:szCs w:val="32"/>
        </w:rPr>
        <w:t>送交科研处</w:t>
      </w:r>
      <w:r>
        <w:rPr>
          <w:rFonts w:hint="eastAsia" w:ascii="仿宋" w:hAnsi="仿宋" w:eastAsia="仿宋" w:cstheme="majorEastAsia"/>
          <w:kern w:val="0"/>
          <w:sz w:val="32"/>
          <w:szCs w:val="32"/>
          <w:lang w:eastAsia="zh-CN"/>
        </w:rPr>
        <w:t>登记</w:t>
      </w:r>
      <w:r>
        <w:rPr>
          <w:rFonts w:hint="eastAsia" w:ascii="仿宋" w:hAnsi="仿宋" w:eastAsia="仿宋" w:cstheme="majorEastAsia"/>
          <w:kern w:val="0"/>
          <w:sz w:val="32"/>
          <w:szCs w:val="32"/>
        </w:rPr>
        <w:t>、申请奖励，未按规定时间登记备案的，视为放弃奖励申请。</w:t>
      </w:r>
    </w:p>
    <w:p>
      <w:pPr>
        <w:pStyle w:val="26"/>
        <w:widowControl/>
        <w:spacing w:line="540" w:lineRule="exact"/>
        <w:ind w:firstLine="643"/>
        <w:rPr>
          <w:rFonts w:ascii="仿宋" w:hAnsi="仿宋" w:eastAsia="仿宋" w:cstheme="majorEastAsia"/>
          <w:kern w:val="0"/>
          <w:sz w:val="32"/>
          <w:szCs w:val="32"/>
        </w:rPr>
      </w:pPr>
      <w:r>
        <w:rPr>
          <w:rFonts w:hint="eastAsia" w:ascii="仿宋" w:hAnsi="仿宋" w:eastAsia="仿宋" w:cstheme="majorEastAsia"/>
          <w:b/>
          <w:bCs/>
          <w:kern w:val="0"/>
          <w:sz w:val="32"/>
          <w:szCs w:val="32"/>
        </w:rPr>
        <w:t>第九十四条</w:t>
      </w:r>
      <w:r>
        <w:rPr>
          <w:rFonts w:hint="eastAsia" w:ascii="仿宋" w:hAnsi="仿宋" w:eastAsia="仿宋" w:cstheme="majorEastAsia"/>
          <w:kern w:val="0"/>
          <w:sz w:val="32"/>
          <w:szCs w:val="32"/>
        </w:rPr>
        <w:t xml:space="preserve"> 学术论文奖励标准</w:t>
      </w:r>
    </w:p>
    <w:p>
      <w:pPr>
        <w:pStyle w:val="26"/>
        <w:widowControl/>
        <w:spacing w:line="540" w:lineRule="exact"/>
        <w:ind w:firstLine="640"/>
        <w:rPr>
          <w:rFonts w:ascii="仿宋" w:hAnsi="仿宋" w:eastAsia="仿宋" w:cstheme="majorEastAsia"/>
          <w:kern w:val="0"/>
          <w:sz w:val="32"/>
          <w:szCs w:val="32"/>
        </w:rPr>
      </w:pPr>
      <w:r>
        <w:rPr>
          <w:rFonts w:hint="eastAsia" w:ascii="仿宋" w:hAnsi="仿宋" w:eastAsia="仿宋" w:cstheme="majorEastAsia"/>
          <w:kern w:val="0"/>
          <w:sz w:val="32"/>
          <w:szCs w:val="32"/>
        </w:rPr>
        <w:t>1.A类学术论文：</w:t>
      </w:r>
    </w:p>
    <w:p>
      <w:pPr>
        <w:pStyle w:val="26"/>
        <w:widowControl/>
        <w:spacing w:line="540" w:lineRule="exact"/>
        <w:ind w:firstLine="640"/>
        <w:rPr>
          <w:rFonts w:ascii="仿宋" w:hAnsi="仿宋" w:eastAsia="仿宋" w:cstheme="majorEastAsia"/>
          <w:kern w:val="0"/>
          <w:sz w:val="32"/>
          <w:szCs w:val="32"/>
        </w:rPr>
      </w:pPr>
      <w:r>
        <w:rPr>
          <w:rFonts w:hint="eastAsia" w:ascii="仿宋" w:hAnsi="仿宋" w:eastAsia="仿宋" w:cstheme="majorEastAsia"/>
          <w:kern w:val="0"/>
          <w:sz w:val="32"/>
          <w:szCs w:val="32"/>
        </w:rPr>
        <w:t>由SCI、EI收录的论文，每篇奖</w:t>
      </w:r>
      <w:r>
        <w:rPr>
          <w:rFonts w:hint="eastAsia" w:ascii="仿宋" w:hAnsi="仿宋" w:eastAsia="仿宋" w:cstheme="majorEastAsia"/>
          <w:kern w:val="0"/>
          <w:sz w:val="32"/>
          <w:szCs w:val="32"/>
          <w:lang w:val="en-US" w:eastAsia="zh-CN"/>
        </w:rPr>
        <w:t>3</w:t>
      </w:r>
      <w:r>
        <w:rPr>
          <w:rFonts w:hint="eastAsia" w:ascii="仿宋" w:hAnsi="仿宋" w:eastAsia="仿宋" w:cstheme="majorEastAsia"/>
          <w:kern w:val="0"/>
          <w:sz w:val="32"/>
          <w:szCs w:val="32"/>
        </w:rPr>
        <w:t>000元。</w:t>
      </w:r>
    </w:p>
    <w:p>
      <w:pPr>
        <w:pStyle w:val="26"/>
        <w:widowControl/>
        <w:spacing w:line="540" w:lineRule="exact"/>
        <w:ind w:firstLine="640"/>
        <w:rPr>
          <w:rFonts w:ascii="仿宋" w:hAnsi="仿宋" w:eastAsia="仿宋" w:cstheme="majorEastAsia"/>
          <w:kern w:val="0"/>
          <w:sz w:val="32"/>
          <w:szCs w:val="32"/>
        </w:rPr>
      </w:pPr>
      <w:r>
        <w:rPr>
          <w:rFonts w:hint="eastAsia" w:ascii="仿宋" w:hAnsi="仿宋" w:eastAsia="仿宋" w:cstheme="majorEastAsia"/>
          <w:kern w:val="0"/>
          <w:sz w:val="32"/>
          <w:szCs w:val="32"/>
        </w:rPr>
        <w:t>2.B类论文：</w:t>
      </w:r>
    </w:p>
    <w:p>
      <w:pPr>
        <w:pStyle w:val="26"/>
        <w:widowControl/>
        <w:spacing w:line="540" w:lineRule="exact"/>
        <w:ind w:firstLine="640"/>
        <w:rPr>
          <w:rFonts w:ascii="仿宋" w:hAnsi="仿宋" w:eastAsia="仿宋" w:cstheme="majorEastAsia"/>
          <w:kern w:val="0"/>
          <w:sz w:val="32"/>
          <w:szCs w:val="32"/>
        </w:rPr>
      </w:pPr>
      <w:r>
        <w:rPr>
          <w:rFonts w:hint="eastAsia" w:ascii="仿宋" w:hAnsi="仿宋" w:eastAsia="仿宋" w:cstheme="majorEastAsia"/>
          <w:kern w:val="0"/>
          <w:sz w:val="32"/>
          <w:szCs w:val="32"/>
        </w:rPr>
        <w:t>①《中国科学引文数据库》（CSCI或CSCD）、《中国科技论文与引文数据》（CSTPCD）核心库收录的论文每篇奖励3000元（扩展库每篇奖励1500元）；</w:t>
      </w:r>
    </w:p>
    <w:p>
      <w:pPr>
        <w:pStyle w:val="26"/>
        <w:widowControl/>
        <w:spacing w:line="540" w:lineRule="exact"/>
        <w:ind w:firstLine="640"/>
        <w:rPr>
          <w:rFonts w:ascii="仿宋" w:hAnsi="仿宋" w:eastAsia="仿宋" w:cstheme="majorEastAsia"/>
          <w:kern w:val="0"/>
          <w:sz w:val="32"/>
          <w:szCs w:val="32"/>
        </w:rPr>
      </w:pPr>
      <w:r>
        <w:rPr>
          <w:rFonts w:hint="eastAsia" w:ascii="仿宋" w:hAnsi="仿宋" w:eastAsia="仿宋" w:cstheme="majorEastAsia"/>
          <w:kern w:val="0"/>
          <w:sz w:val="32"/>
          <w:szCs w:val="32"/>
        </w:rPr>
        <w:t>②CSSCI源期刊核心库收录的论文和新华文摘、人大复印资料转载的文章，每篇奖励3000元（扩展库每篇奖励1500元）。</w:t>
      </w:r>
    </w:p>
    <w:p>
      <w:pPr>
        <w:pStyle w:val="26"/>
        <w:widowControl/>
        <w:spacing w:line="540" w:lineRule="exact"/>
        <w:ind w:firstLine="640"/>
        <w:rPr>
          <w:rFonts w:ascii="仿宋" w:hAnsi="仿宋" w:eastAsia="仿宋" w:cstheme="majorEastAsia"/>
          <w:kern w:val="0"/>
          <w:sz w:val="32"/>
          <w:szCs w:val="32"/>
        </w:rPr>
      </w:pPr>
      <w:r>
        <w:rPr>
          <w:rFonts w:hint="eastAsia" w:ascii="仿宋" w:hAnsi="仿宋" w:eastAsia="仿宋" w:cstheme="majorEastAsia"/>
          <w:kern w:val="0"/>
          <w:sz w:val="32"/>
          <w:szCs w:val="32"/>
        </w:rPr>
        <w:t>3.C类论文：</w:t>
      </w:r>
    </w:p>
    <w:p>
      <w:pPr>
        <w:pStyle w:val="26"/>
        <w:widowControl/>
        <w:spacing w:line="540" w:lineRule="exact"/>
        <w:ind w:firstLine="640"/>
        <w:rPr>
          <w:rFonts w:ascii="仿宋" w:hAnsi="仿宋" w:eastAsia="仿宋" w:cstheme="majorEastAsia"/>
          <w:kern w:val="0"/>
          <w:sz w:val="32"/>
          <w:szCs w:val="32"/>
        </w:rPr>
      </w:pPr>
      <w:r>
        <w:rPr>
          <w:rFonts w:hint="eastAsia" w:ascii="仿宋" w:hAnsi="仿宋" w:eastAsia="仿宋" w:cstheme="majorEastAsia"/>
          <w:kern w:val="0"/>
          <w:sz w:val="32"/>
          <w:szCs w:val="32"/>
        </w:rPr>
        <w:t>《SCIE》《ISTP》源期刊收录的论文每篇奖励1500元.</w:t>
      </w:r>
    </w:p>
    <w:p>
      <w:pPr>
        <w:pStyle w:val="26"/>
        <w:widowControl/>
        <w:spacing w:line="540" w:lineRule="exact"/>
        <w:ind w:firstLine="640"/>
        <w:rPr>
          <w:rFonts w:ascii="仿宋" w:hAnsi="仿宋" w:eastAsia="仿宋" w:cstheme="majorEastAsia"/>
          <w:kern w:val="0"/>
          <w:sz w:val="32"/>
          <w:szCs w:val="32"/>
        </w:rPr>
      </w:pPr>
      <w:r>
        <w:rPr>
          <w:rFonts w:hint="eastAsia" w:ascii="仿宋" w:hAnsi="仿宋" w:eastAsia="仿宋" w:cstheme="majorEastAsia"/>
          <w:kern w:val="0"/>
          <w:sz w:val="32"/>
          <w:szCs w:val="32"/>
        </w:rPr>
        <w:t>4.D类论文:</w:t>
      </w:r>
    </w:p>
    <w:p>
      <w:pPr>
        <w:pStyle w:val="26"/>
        <w:widowControl/>
        <w:spacing w:line="540" w:lineRule="exact"/>
        <w:ind w:firstLine="640"/>
        <w:rPr>
          <w:rFonts w:ascii="仿宋" w:hAnsi="仿宋" w:eastAsia="仿宋" w:cstheme="majorEastAsia"/>
          <w:kern w:val="0"/>
          <w:sz w:val="32"/>
          <w:szCs w:val="32"/>
        </w:rPr>
      </w:pPr>
      <w:r>
        <w:rPr>
          <w:rFonts w:hint="eastAsia" w:ascii="仿宋" w:hAnsi="仿宋" w:eastAsia="仿宋" w:cstheme="majorEastAsia"/>
          <w:kern w:val="0"/>
          <w:sz w:val="32"/>
          <w:szCs w:val="32"/>
        </w:rPr>
        <w:t>公开发表在《中文核心期刊要目总览》期刊上的论文，每篇奖励1000元。</w:t>
      </w:r>
    </w:p>
    <w:p>
      <w:pPr>
        <w:pStyle w:val="26"/>
        <w:widowControl/>
        <w:spacing w:line="540" w:lineRule="exact"/>
        <w:ind w:firstLine="640"/>
        <w:rPr>
          <w:rFonts w:ascii="仿宋" w:hAnsi="仿宋" w:eastAsia="仿宋" w:cstheme="majorEastAsia"/>
          <w:kern w:val="0"/>
          <w:sz w:val="32"/>
          <w:szCs w:val="32"/>
        </w:rPr>
      </w:pPr>
      <w:r>
        <w:rPr>
          <w:rFonts w:hint="eastAsia" w:ascii="仿宋" w:hAnsi="仿宋" w:eastAsia="仿宋" w:cstheme="majorEastAsia"/>
          <w:kern w:val="0"/>
          <w:sz w:val="32"/>
          <w:szCs w:val="32"/>
        </w:rPr>
        <w:t>5.E类论文：</w:t>
      </w:r>
    </w:p>
    <w:p>
      <w:pPr>
        <w:pStyle w:val="26"/>
        <w:widowControl/>
        <w:spacing w:line="540" w:lineRule="exact"/>
        <w:ind w:firstLine="640"/>
        <w:rPr>
          <w:rFonts w:ascii="仿宋" w:hAnsi="仿宋" w:eastAsia="仿宋" w:cstheme="majorEastAsia"/>
          <w:kern w:val="0"/>
          <w:sz w:val="32"/>
          <w:szCs w:val="32"/>
        </w:rPr>
      </w:pPr>
      <w:r>
        <w:rPr>
          <w:rFonts w:hint="eastAsia" w:ascii="仿宋" w:hAnsi="仿宋" w:eastAsia="仿宋" w:cstheme="majorEastAsia"/>
          <w:kern w:val="0"/>
          <w:sz w:val="32"/>
          <w:szCs w:val="32"/>
        </w:rPr>
        <w:t>发表在省级期刊上，且由中国知网数据库、万方数据数据库收录的论文，每篇奖励300元。</w:t>
      </w:r>
    </w:p>
    <w:p>
      <w:pPr>
        <w:pStyle w:val="26"/>
        <w:widowControl/>
        <w:spacing w:line="540" w:lineRule="exact"/>
        <w:ind w:firstLine="640"/>
        <w:rPr>
          <w:rFonts w:ascii="仿宋" w:hAnsi="仿宋" w:eastAsia="仿宋" w:cstheme="majorEastAsia"/>
          <w:kern w:val="0"/>
          <w:sz w:val="32"/>
          <w:szCs w:val="32"/>
        </w:rPr>
      </w:pPr>
      <w:r>
        <w:rPr>
          <w:rFonts w:hint="eastAsia" w:ascii="仿宋" w:hAnsi="仿宋" w:eastAsia="仿宋" w:cstheme="majorEastAsia"/>
          <w:kern w:val="0"/>
          <w:sz w:val="32"/>
          <w:szCs w:val="32"/>
        </w:rPr>
        <w:t>6.发表在光明日报、中国教育报（理论版）、人民日报上的理论研究性文章</w:t>
      </w:r>
      <w:r>
        <w:rPr>
          <w:rFonts w:hint="eastAsia" w:ascii="仿宋" w:hAnsi="仿宋" w:eastAsia="仿宋" w:cstheme="majorEastAsia"/>
          <w:kern w:val="0"/>
          <w:sz w:val="32"/>
          <w:szCs w:val="32"/>
          <w:lang w:eastAsia="zh-CN"/>
        </w:rPr>
        <w:t>、</w:t>
      </w:r>
      <w:r>
        <w:rPr>
          <w:rFonts w:hint="eastAsia" w:ascii="仿宋" w:hAnsi="仿宋" w:eastAsia="仿宋" w:cstheme="majorEastAsia"/>
          <w:kern w:val="0"/>
          <w:sz w:val="32"/>
          <w:szCs w:val="32"/>
        </w:rPr>
        <w:t>字数在2000字以上，每篇奖</w:t>
      </w:r>
      <w:r>
        <w:rPr>
          <w:rFonts w:hint="eastAsia" w:ascii="仿宋" w:hAnsi="仿宋" w:eastAsia="仿宋" w:cstheme="majorEastAsia"/>
          <w:kern w:val="0"/>
          <w:sz w:val="32"/>
          <w:szCs w:val="32"/>
          <w:lang w:val="en-US" w:eastAsia="zh-CN"/>
        </w:rPr>
        <w:t>3</w:t>
      </w:r>
      <w:r>
        <w:rPr>
          <w:rFonts w:hint="eastAsia" w:ascii="仿宋" w:hAnsi="仿宋" w:eastAsia="仿宋" w:cstheme="majorEastAsia"/>
          <w:kern w:val="0"/>
          <w:sz w:val="32"/>
          <w:szCs w:val="32"/>
        </w:rPr>
        <w:t>000元；发表在省级党报上的理论研究性文章</w:t>
      </w:r>
      <w:r>
        <w:rPr>
          <w:rFonts w:hint="eastAsia" w:ascii="仿宋" w:hAnsi="仿宋" w:eastAsia="仿宋" w:cstheme="majorEastAsia"/>
          <w:kern w:val="0"/>
          <w:sz w:val="32"/>
          <w:szCs w:val="32"/>
          <w:lang w:eastAsia="zh-CN"/>
        </w:rPr>
        <w:t>、</w:t>
      </w:r>
      <w:r>
        <w:rPr>
          <w:rFonts w:hint="eastAsia" w:ascii="仿宋" w:hAnsi="仿宋" w:eastAsia="仿宋" w:cstheme="majorEastAsia"/>
          <w:kern w:val="0"/>
          <w:sz w:val="32"/>
          <w:szCs w:val="32"/>
        </w:rPr>
        <w:t>字数在1000字以上每篇奖励800元，发表在地市级党报</w:t>
      </w:r>
      <w:r>
        <w:rPr>
          <w:rFonts w:hint="eastAsia" w:ascii="仿宋" w:hAnsi="仿宋" w:eastAsia="仿宋" w:cstheme="majorEastAsia"/>
          <w:kern w:val="0"/>
          <w:sz w:val="32"/>
          <w:szCs w:val="32"/>
          <w:lang w:eastAsia="zh-CN"/>
        </w:rPr>
        <w:t>上</w:t>
      </w:r>
      <w:r>
        <w:rPr>
          <w:rFonts w:hint="eastAsia" w:ascii="仿宋" w:hAnsi="仿宋" w:eastAsia="仿宋" w:cstheme="majorEastAsia"/>
          <w:kern w:val="0"/>
          <w:sz w:val="32"/>
          <w:szCs w:val="32"/>
        </w:rPr>
        <w:t>每篇奖励500元。</w:t>
      </w:r>
    </w:p>
    <w:p>
      <w:pPr>
        <w:pStyle w:val="26"/>
        <w:widowControl/>
        <w:spacing w:line="540" w:lineRule="exact"/>
        <w:ind w:firstLine="643"/>
        <w:rPr>
          <w:rFonts w:ascii="仿宋" w:hAnsi="仿宋" w:eastAsia="仿宋" w:cstheme="majorEastAsia"/>
          <w:kern w:val="0"/>
          <w:sz w:val="32"/>
          <w:szCs w:val="32"/>
        </w:rPr>
      </w:pPr>
      <w:r>
        <w:rPr>
          <w:rFonts w:hint="eastAsia" w:ascii="仿宋" w:hAnsi="仿宋" w:eastAsia="仿宋" w:cstheme="majorEastAsia"/>
          <w:b/>
          <w:bCs/>
          <w:kern w:val="0"/>
          <w:sz w:val="32"/>
          <w:szCs w:val="32"/>
        </w:rPr>
        <w:t>第九十五条</w:t>
      </w:r>
      <w:r>
        <w:rPr>
          <w:rFonts w:hint="eastAsia" w:ascii="仿宋" w:hAnsi="仿宋" w:eastAsia="仿宋" w:cstheme="majorEastAsia"/>
          <w:kern w:val="0"/>
          <w:sz w:val="32"/>
          <w:szCs w:val="32"/>
        </w:rPr>
        <w:t xml:space="preserve"> 专著/教材的奖励</w:t>
      </w:r>
    </w:p>
    <w:p>
      <w:pPr>
        <w:pStyle w:val="26"/>
        <w:widowControl/>
        <w:spacing w:line="540" w:lineRule="exact"/>
        <w:ind w:firstLine="640"/>
        <w:rPr>
          <w:rFonts w:ascii="仿宋" w:hAnsi="仿宋" w:eastAsia="仿宋" w:cstheme="majorEastAsia"/>
          <w:kern w:val="0"/>
          <w:sz w:val="32"/>
          <w:szCs w:val="32"/>
        </w:rPr>
      </w:pPr>
      <w:r>
        <w:rPr>
          <w:rFonts w:hint="eastAsia" w:ascii="仿宋" w:hAnsi="仿宋" w:eastAsia="仿宋" w:cstheme="majorEastAsia"/>
          <w:kern w:val="0"/>
          <w:sz w:val="32"/>
          <w:szCs w:val="32"/>
        </w:rPr>
        <w:t>1.学院对教职工公开出版发行的、有ISBN书号、作者为主编或副主编、作者单位署名为“邵阳职业技术学院” 的专著作者进行奖励。</w:t>
      </w:r>
    </w:p>
    <w:p>
      <w:pPr>
        <w:spacing w:line="540" w:lineRule="exact"/>
        <w:ind w:firstLine="640" w:firstLineChars="200"/>
        <w:rPr>
          <w:rFonts w:ascii="仿宋" w:hAnsi="仿宋" w:eastAsia="仿宋" w:cstheme="majorEastAsia"/>
          <w:kern w:val="0"/>
          <w:sz w:val="32"/>
          <w:szCs w:val="32"/>
        </w:rPr>
      </w:pPr>
      <w:r>
        <w:rPr>
          <w:rFonts w:hint="eastAsia" w:ascii="仿宋" w:hAnsi="仿宋" w:eastAsia="仿宋" w:cstheme="majorEastAsia"/>
          <w:kern w:val="0"/>
          <w:sz w:val="32"/>
          <w:szCs w:val="32"/>
        </w:rPr>
        <w:t>2.学院对教职工担任主编、公开出版发行、有ISBN书号、作者单位署名为“邵阳职业技术学院”的教材作者进行奖励。</w:t>
      </w:r>
    </w:p>
    <w:p>
      <w:pPr>
        <w:pStyle w:val="26"/>
        <w:widowControl/>
        <w:spacing w:line="540" w:lineRule="exact"/>
        <w:ind w:firstLine="643"/>
        <w:rPr>
          <w:rFonts w:ascii="仿宋" w:hAnsi="仿宋" w:eastAsia="仿宋" w:cstheme="majorEastAsia"/>
          <w:kern w:val="0"/>
          <w:sz w:val="32"/>
          <w:szCs w:val="32"/>
        </w:rPr>
      </w:pPr>
      <w:r>
        <w:rPr>
          <w:rFonts w:hint="eastAsia" w:ascii="仿宋" w:hAnsi="仿宋" w:eastAsia="仿宋" w:cstheme="majorEastAsia"/>
          <w:b/>
          <w:bCs/>
          <w:kern w:val="0"/>
          <w:sz w:val="32"/>
          <w:szCs w:val="32"/>
        </w:rPr>
        <w:t>第九十六条</w:t>
      </w:r>
      <w:r>
        <w:rPr>
          <w:rFonts w:hint="eastAsia" w:ascii="仿宋" w:hAnsi="仿宋" w:eastAsia="仿宋" w:cstheme="majorEastAsia"/>
          <w:kern w:val="0"/>
          <w:sz w:val="32"/>
          <w:szCs w:val="32"/>
        </w:rPr>
        <w:t xml:space="preserve"> 专著/教材奖励的申请 </w:t>
      </w:r>
    </w:p>
    <w:p>
      <w:pPr>
        <w:pStyle w:val="26"/>
        <w:widowControl/>
        <w:spacing w:line="540" w:lineRule="exact"/>
        <w:ind w:firstLine="640"/>
        <w:rPr>
          <w:rFonts w:ascii="仿宋" w:hAnsi="仿宋" w:eastAsia="仿宋" w:cstheme="majorEastAsia"/>
          <w:kern w:val="0"/>
          <w:sz w:val="32"/>
          <w:szCs w:val="32"/>
        </w:rPr>
      </w:pPr>
      <w:r>
        <w:rPr>
          <w:rFonts w:hint="eastAsia" w:ascii="仿宋" w:hAnsi="仿宋" w:eastAsia="仿宋" w:cstheme="majorEastAsia"/>
          <w:kern w:val="0"/>
          <w:sz w:val="32"/>
          <w:szCs w:val="32"/>
        </w:rPr>
        <w:t>作者在规定的时间内将专著/教材原件及原件的封面、扉页、前言、目录、正文、版权页、封底复印件送交科研处备案、申请奖励，未按规定时间登记进行备案、申请的，视为放弃奖励申请。</w:t>
      </w:r>
    </w:p>
    <w:p>
      <w:pPr>
        <w:pStyle w:val="26"/>
        <w:widowControl/>
        <w:spacing w:line="540" w:lineRule="exact"/>
        <w:ind w:firstLine="643"/>
        <w:rPr>
          <w:rFonts w:ascii="仿宋" w:hAnsi="仿宋" w:eastAsia="仿宋" w:cstheme="majorEastAsia"/>
          <w:kern w:val="0"/>
          <w:sz w:val="32"/>
          <w:szCs w:val="32"/>
        </w:rPr>
      </w:pPr>
      <w:r>
        <w:rPr>
          <w:rFonts w:hint="eastAsia" w:ascii="仿宋" w:hAnsi="仿宋" w:eastAsia="仿宋" w:cstheme="majorEastAsia"/>
          <w:b/>
          <w:bCs/>
          <w:kern w:val="0"/>
          <w:sz w:val="32"/>
          <w:szCs w:val="32"/>
        </w:rPr>
        <w:t>第九十七条</w:t>
      </w:r>
      <w:r>
        <w:rPr>
          <w:rFonts w:hint="eastAsia" w:ascii="仿宋" w:hAnsi="仿宋" w:eastAsia="仿宋" w:cstheme="majorEastAsia"/>
          <w:kern w:val="0"/>
          <w:sz w:val="32"/>
          <w:szCs w:val="32"/>
        </w:rPr>
        <w:t xml:space="preserve"> 专著/教材奖励标准</w:t>
      </w:r>
    </w:p>
    <w:p>
      <w:pPr>
        <w:pStyle w:val="26"/>
        <w:widowControl/>
        <w:spacing w:line="540" w:lineRule="exact"/>
        <w:ind w:firstLine="640"/>
        <w:rPr>
          <w:rFonts w:ascii="仿宋" w:hAnsi="仿宋" w:eastAsia="仿宋" w:cstheme="majorEastAsia"/>
          <w:kern w:val="0"/>
          <w:sz w:val="32"/>
          <w:szCs w:val="32"/>
        </w:rPr>
      </w:pPr>
      <w:r>
        <w:rPr>
          <w:rFonts w:hint="eastAsia" w:ascii="仿宋" w:hAnsi="仿宋" w:eastAsia="仿宋" w:cstheme="majorEastAsia"/>
          <w:kern w:val="0"/>
          <w:sz w:val="32"/>
          <w:szCs w:val="32"/>
        </w:rPr>
        <w:t>1.专著。按200元/万字进行奖励，专著如属合著只奖励第一作者，按专著（独著）进行奖励，其它排位的作者不享受奖励。</w:t>
      </w:r>
    </w:p>
    <w:p>
      <w:pPr>
        <w:pStyle w:val="26"/>
        <w:widowControl/>
        <w:spacing w:line="540" w:lineRule="exact"/>
        <w:ind w:firstLine="640"/>
        <w:rPr>
          <w:rFonts w:ascii="仿宋" w:hAnsi="仿宋" w:eastAsia="仿宋" w:cstheme="majorEastAsia"/>
          <w:kern w:val="0"/>
          <w:sz w:val="32"/>
          <w:szCs w:val="32"/>
        </w:rPr>
      </w:pPr>
      <w:r>
        <w:rPr>
          <w:rFonts w:hint="eastAsia" w:ascii="仿宋" w:hAnsi="仿宋" w:eastAsia="仿宋" w:cstheme="majorEastAsia"/>
          <w:kern w:val="0"/>
          <w:sz w:val="32"/>
          <w:szCs w:val="32"/>
        </w:rPr>
        <w:t>2.教材。主编按100元/万字进行奖励，其它不享受奖励。</w:t>
      </w:r>
    </w:p>
    <w:p>
      <w:pPr>
        <w:pStyle w:val="26"/>
        <w:widowControl/>
        <w:spacing w:line="540" w:lineRule="exact"/>
        <w:ind w:firstLine="640"/>
        <w:rPr>
          <w:rFonts w:ascii="仿宋" w:hAnsi="仿宋" w:eastAsia="仿宋" w:cstheme="majorEastAsia"/>
          <w:kern w:val="0"/>
          <w:sz w:val="32"/>
          <w:szCs w:val="32"/>
        </w:rPr>
      </w:pPr>
      <w:r>
        <w:rPr>
          <w:rFonts w:hint="eastAsia" w:ascii="仿宋" w:hAnsi="仿宋" w:eastAsia="仿宋" w:cstheme="majorEastAsia"/>
          <w:kern w:val="0"/>
          <w:sz w:val="32"/>
          <w:szCs w:val="32"/>
        </w:rPr>
        <w:t>3.经教育行政部门认定的国家级规划教材，一次性奖励10000元/本，省部级规划教材（优秀教材），一次性奖励5000元/本，学院认定的校本教材（含实训指导书），一次性奖励2000元/本，行业规划教材视同于校本教材。</w:t>
      </w:r>
    </w:p>
    <w:p>
      <w:pPr>
        <w:pStyle w:val="26"/>
        <w:widowControl/>
        <w:spacing w:line="540" w:lineRule="exact"/>
        <w:ind w:firstLine="640"/>
        <w:rPr>
          <w:rFonts w:ascii="仿宋" w:hAnsi="仿宋" w:eastAsia="仿宋" w:cstheme="majorEastAsia"/>
          <w:kern w:val="0"/>
          <w:sz w:val="32"/>
          <w:szCs w:val="32"/>
        </w:rPr>
      </w:pPr>
      <w:r>
        <w:rPr>
          <w:rFonts w:hint="eastAsia" w:ascii="仿宋" w:hAnsi="仿宋" w:eastAsia="仿宋" w:cstheme="majorEastAsia"/>
          <w:kern w:val="0"/>
          <w:sz w:val="32"/>
          <w:szCs w:val="32"/>
        </w:rPr>
        <w:t>4.第一主审按全书字数20元／万字进行奖励。</w:t>
      </w:r>
    </w:p>
    <w:p>
      <w:pPr>
        <w:pStyle w:val="26"/>
        <w:widowControl/>
        <w:spacing w:line="540" w:lineRule="exact"/>
        <w:ind w:firstLine="640"/>
        <w:rPr>
          <w:rFonts w:ascii="仿宋" w:hAnsi="仿宋" w:eastAsia="仿宋" w:cstheme="majorEastAsia"/>
          <w:kern w:val="0"/>
          <w:sz w:val="32"/>
          <w:szCs w:val="32"/>
        </w:rPr>
      </w:pPr>
      <w:r>
        <w:rPr>
          <w:rFonts w:hint="eastAsia" w:ascii="仿宋" w:hAnsi="仿宋" w:eastAsia="仿宋" w:cstheme="majorEastAsia"/>
          <w:kern w:val="0"/>
          <w:sz w:val="32"/>
          <w:szCs w:val="32"/>
        </w:rPr>
        <w:t>5.编审委员会主任、副主任委员分别奖励2000、1000元。</w:t>
      </w:r>
    </w:p>
    <w:p>
      <w:pPr>
        <w:pStyle w:val="26"/>
        <w:widowControl/>
        <w:spacing w:line="540" w:lineRule="exact"/>
        <w:ind w:firstLine="643"/>
        <w:rPr>
          <w:rFonts w:ascii="仿宋" w:hAnsi="仿宋" w:eastAsia="仿宋" w:cstheme="majorEastAsia"/>
          <w:kern w:val="0"/>
          <w:sz w:val="32"/>
          <w:szCs w:val="32"/>
        </w:rPr>
      </w:pPr>
      <w:r>
        <w:rPr>
          <w:rFonts w:hint="eastAsia" w:ascii="仿宋" w:hAnsi="仿宋" w:eastAsia="仿宋" w:cstheme="majorEastAsia"/>
          <w:b/>
          <w:bCs/>
          <w:kern w:val="0"/>
          <w:sz w:val="32"/>
          <w:szCs w:val="32"/>
        </w:rPr>
        <w:t>第九十八条</w:t>
      </w:r>
      <w:r>
        <w:rPr>
          <w:rFonts w:hint="eastAsia" w:ascii="仿宋" w:hAnsi="仿宋" w:eastAsia="仿宋" w:cstheme="majorEastAsia"/>
          <w:kern w:val="0"/>
          <w:sz w:val="32"/>
          <w:szCs w:val="32"/>
        </w:rPr>
        <w:t xml:space="preserve"> 职务发明的“后补助”</w:t>
      </w:r>
    </w:p>
    <w:p>
      <w:pPr>
        <w:spacing w:line="540" w:lineRule="exact"/>
        <w:ind w:firstLine="640" w:firstLineChars="200"/>
        <w:rPr>
          <w:rFonts w:ascii="仿宋" w:hAnsi="仿宋" w:eastAsia="仿宋" w:cstheme="majorEastAsia"/>
          <w:kern w:val="0"/>
          <w:sz w:val="32"/>
          <w:szCs w:val="32"/>
        </w:rPr>
      </w:pPr>
      <w:r>
        <w:rPr>
          <w:rFonts w:hint="eastAsia" w:ascii="仿宋" w:hAnsi="仿宋" w:eastAsia="仿宋" w:cstheme="majorEastAsia"/>
          <w:kern w:val="0"/>
          <w:sz w:val="32"/>
          <w:szCs w:val="32"/>
        </w:rPr>
        <w:t>1.按照《教育部国家知识产权局科技部关于提升高等学院专利质量促进转化运用的若干意见（教技2020[1号]）》的规定，职务发明经院学术委员会核实其转化收益情况后，学院按照转化收益比例实行“后补助”，取消对专利及软件著作授权等职务发明的资助奖励；</w:t>
      </w:r>
    </w:p>
    <w:p>
      <w:pPr>
        <w:spacing w:line="540" w:lineRule="exact"/>
        <w:ind w:firstLine="640" w:firstLineChars="200"/>
        <w:rPr>
          <w:rFonts w:ascii="仿宋" w:hAnsi="仿宋" w:eastAsia="仿宋" w:cstheme="majorEastAsia"/>
          <w:kern w:val="0"/>
          <w:sz w:val="32"/>
          <w:szCs w:val="32"/>
        </w:rPr>
      </w:pPr>
      <w:r>
        <w:rPr>
          <w:rFonts w:hint="eastAsia" w:ascii="仿宋" w:hAnsi="仿宋" w:eastAsia="仿宋" w:cstheme="majorEastAsia"/>
          <w:kern w:val="0"/>
          <w:sz w:val="32"/>
          <w:szCs w:val="32"/>
        </w:rPr>
        <w:t>2.专利及软件著作授权等职务发明的“后补助”标准：按照国家发明专利授权、实用新型专利授权、软件著作授权、外观新型专利授权四个类别分类实施“后补助”。申请人须向科研处提交“后补助”书面申请材料，院学术委员会确定“后补助”标准，报主管院领导审批后执行。</w:t>
      </w:r>
    </w:p>
    <w:p>
      <w:pPr>
        <w:widowControl/>
        <w:numPr>
          <w:ilvl w:val="0"/>
          <w:numId w:val="7"/>
        </w:numPr>
        <w:spacing w:line="540" w:lineRule="exact"/>
        <w:ind w:firstLine="640" w:firstLineChars="200"/>
        <w:jc w:val="center"/>
        <w:rPr>
          <w:rFonts w:ascii="黑体" w:hAnsi="黑体" w:eastAsia="黑体" w:cstheme="majorEastAsia"/>
          <w:bCs/>
          <w:kern w:val="0"/>
          <w:sz w:val="32"/>
          <w:szCs w:val="32"/>
        </w:rPr>
      </w:pPr>
      <w:r>
        <w:rPr>
          <w:rFonts w:hint="eastAsia" w:ascii="黑体" w:hAnsi="黑体" w:eastAsia="黑体" w:cstheme="majorEastAsia"/>
          <w:bCs/>
          <w:kern w:val="0"/>
          <w:sz w:val="32"/>
          <w:szCs w:val="32"/>
        </w:rPr>
        <w:t xml:space="preserve"> 附则</w:t>
      </w:r>
    </w:p>
    <w:p>
      <w:pPr>
        <w:widowControl/>
        <w:spacing w:line="540" w:lineRule="exact"/>
        <w:ind w:firstLine="643" w:firstLineChars="200"/>
        <w:jc w:val="left"/>
        <w:rPr>
          <w:rFonts w:ascii="仿宋" w:hAnsi="仿宋" w:eastAsia="仿宋" w:cstheme="majorEastAsia"/>
          <w:kern w:val="0"/>
          <w:sz w:val="32"/>
          <w:szCs w:val="32"/>
        </w:rPr>
      </w:pPr>
      <w:r>
        <w:rPr>
          <w:rFonts w:hint="eastAsia" w:ascii="仿宋" w:hAnsi="仿宋" w:eastAsia="仿宋" w:cstheme="majorEastAsia"/>
          <w:b/>
          <w:bCs/>
          <w:kern w:val="0"/>
          <w:sz w:val="32"/>
          <w:szCs w:val="32"/>
        </w:rPr>
        <w:t>第九十九条</w:t>
      </w:r>
      <w:r>
        <w:rPr>
          <w:rFonts w:hint="eastAsia" w:ascii="仿宋" w:hAnsi="仿宋" w:eastAsia="仿宋" w:cstheme="majorEastAsia"/>
          <w:kern w:val="0"/>
          <w:sz w:val="32"/>
          <w:szCs w:val="32"/>
        </w:rPr>
        <w:t xml:space="preserve"> 对于存在学术不端行为者，一经查实，追回当事人领取的相关奖金，禁止其在一定时期内申报各类科研项目，取消其利用相关科研与学术成果奖励加分获评的职称，并按照《国家科技计划实施中科研不端行为处理办法（试行）》等国家相关法规及《邵阳职业技术学院学术道德规范管理办法》及学院相关规定严肃处理，构成违法犯罪的，移送司法机关追究法律责任。</w:t>
      </w:r>
    </w:p>
    <w:p>
      <w:pPr>
        <w:widowControl/>
        <w:spacing w:line="540" w:lineRule="exact"/>
        <w:ind w:firstLine="643" w:firstLineChars="200"/>
        <w:jc w:val="left"/>
        <w:rPr>
          <w:rFonts w:ascii="仿宋" w:hAnsi="仿宋" w:eastAsia="仿宋" w:cs="仿宋"/>
          <w:color w:val="000000"/>
          <w:spacing w:val="15"/>
          <w:sz w:val="32"/>
          <w:szCs w:val="32"/>
        </w:rPr>
      </w:pPr>
      <w:r>
        <w:rPr>
          <w:rFonts w:hint="eastAsia" w:ascii="仿宋" w:hAnsi="仿宋" w:eastAsia="仿宋" w:cstheme="majorEastAsia"/>
          <w:b/>
          <w:bCs/>
          <w:kern w:val="0"/>
          <w:sz w:val="32"/>
          <w:szCs w:val="32"/>
        </w:rPr>
        <w:t>第一○○条</w:t>
      </w:r>
      <w:r>
        <w:rPr>
          <w:rFonts w:hint="eastAsia" w:ascii="仿宋" w:hAnsi="仿宋" w:eastAsia="仿宋" w:cstheme="majorEastAsia"/>
          <w:kern w:val="0"/>
          <w:sz w:val="32"/>
          <w:szCs w:val="32"/>
        </w:rPr>
        <w:t xml:space="preserve"> 本办法由科研处负责解释，自二〇二</w:t>
      </w:r>
      <w:r>
        <w:rPr>
          <w:rFonts w:hint="eastAsia" w:ascii="仿宋" w:hAnsi="仿宋" w:eastAsia="仿宋" w:cstheme="majorEastAsia"/>
          <w:kern w:val="0"/>
          <w:sz w:val="32"/>
          <w:szCs w:val="32"/>
          <w:lang w:eastAsia="zh-CN"/>
        </w:rPr>
        <w:t>一</w:t>
      </w:r>
      <w:r>
        <w:rPr>
          <w:rFonts w:hint="eastAsia" w:ascii="仿宋" w:hAnsi="仿宋" w:eastAsia="仿宋" w:cstheme="majorEastAsia"/>
          <w:kern w:val="0"/>
          <w:sz w:val="32"/>
          <w:szCs w:val="32"/>
        </w:rPr>
        <w:t>年</w:t>
      </w:r>
      <w:r>
        <w:rPr>
          <w:rFonts w:hint="eastAsia" w:ascii="仿宋" w:hAnsi="仿宋" w:eastAsia="仿宋" w:cstheme="majorEastAsia"/>
          <w:color w:val="FF0000"/>
          <w:kern w:val="0"/>
          <w:sz w:val="32"/>
          <w:szCs w:val="32"/>
          <w:lang w:eastAsia="zh-CN"/>
        </w:rPr>
        <w:t>七</w:t>
      </w:r>
      <w:r>
        <w:rPr>
          <w:rFonts w:hint="eastAsia" w:ascii="仿宋" w:hAnsi="仿宋" w:eastAsia="仿宋" w:cstheme="majorEastAsia"/>
          <w:kern w:val="0"/>
          <w:sz w:val="32"/>
          <w:szCs w:val="32"/>
        </w:rPr>
        <w:t>月一日起实施，原《邵阳职业技术学院科研</w:t>
      </w:r>
      <w:r>
        <w:rPr>
          <w:rFonts w:hint="eastAsia" w:ascii="仿宋" w:hAnsi="仿宋" w:eastAsia="仿宋" w:cstheme="majorEastAsia"/>
          <w:kern w:val="0"/>
          <w:sz w:val="32"/>
          <w:szCs w:val="32"/>
          <w:lang w:eastAsia="zh-CN"/>
        </w:rPr>
        <w:t>管理</w:t>
      </w:r>
      <w:r>
        <w:rPr>
          <w:rFonts w:hint="eastAsia" w:ascii="仿宋" w:hAnsi="仿宋" w:eastAsia="仿宋" w:cstheme="majorEastAsia"/>
          <w:kern w:val="0"/>
          <w:sz w:val="32"/>
          <w:szCs w:val="32"/>
        </w:rPr>
        <w:t>办法》（邵职院院字﹝20</w:t>
      </w:r>
      <w:r>
        <w:rPr>
          <w:rFonts w:hint="eastAsia" w:ascii="仿宋" w:hAnsi="仿宋" w:eastAsia="仿宋" w:cstheme="majorEastAsia"/>
          <w:kern w:val="0"/>
          <w:sz w:val="32"/>
          <w:szCs w:val="32"/>
          <w:lang w:val="en-US" w:eastAsia="zh-CN"/>
        </w:rPr>
        <w:t>20</w:t>
      </w:r>
      <w:r>
        <w:rPr>
          <w:rFonts w:hint="eastAsia" w:ascii="仿宋" w:hAnsi="仿宋" w:eastAsia="仿宋" w:cstheme="majorEastAsia"/>
          <w:kern w:val="0"/>
          <w:sz w:val="32"/>
          <w:szCs w:val="32"/>
        </w:rPr>
        <w:t>﹞</w:t>
      </w:r>
      <w:r>
        <w:rPr>
          <w:rFonts w:hint="eastAsia" w:ascii="仿宋" w:hAnsi="仿宋" w:eastAsia="仿宋" w:cstheme="majorEastAsia"/>
          <w:kern w:val="0"/>
          <w:sz w:val="32"/>
          <w:szCs w:val="32"/>
          <w:lang w:val="en-US" w:eastAsia="zh-CN"/>
        </w:rPr>
        <w:t>11</w:t>
      </w:r>
      <w:r>
        <w:rPr>
          <w:rFonts w:hint="eastAsia" w:ascii="仿宋" w:hAnsi="仿宋" w:eastAsia="仿宋" w:cstheme="majorEastAsia"/>
          <w:kern w:val="0"/>
          <w:sz w:val="32"/>
          <w:szCs w:val="32"/>
        </w:rPr>
        <w:t>号）同时废止。</w:t>
      </w:r>
    </w:p>
    <w:p>
      <w:pPr>
        <w:spacing w:line="560" w:lineRule="exact"/>
        <w:ind w:firstLine="5440" w:firstLineChars="1700"/>
        <w:rPr>
          <w:rFonts w:ascii="仿宋" w:hAnsi="仿宋" w:eastAsia="仿宋" w:cs="仿宋"/>
          <w:color w:val="000000"/>
          <w:sz w:val="32"/>
          <w:szCs w:val="32"/>
        </w:rPr>
      </w:pPr>
      <w:r>
        <w:rPr>
          <w:rFonts w:hint="eastAsia" w:ascii="仿宋" w:hAnsi="仿宋" w:eastAsia="仿宋" w:cs="仿宋"/>
          <w:color w:val="000000"/>
          <w:sz w:val="32"/>
          <w:szCs w:val="32"/>
        </w:rPr>
        <w:t>邵阳职业技术学院</w:t>
      </w:r>
    </w:p>
    <w:p>
      <w:pPr>
        <w:spacing w:line="560" w:lineRule="exact"/>
        <w:ind w:firstLine="5600" w:firstLineChars="1750"/>
      </w:pPr>
      <w:bookmarkStart w:id="0" w:name="_GoBack"/>
      <w:bookmarkEnd w:id="0"/>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年6月</w:t>
      </w:r>
      <w:r>
        <w:rPr>
          <w:rFonts w:hint="eastAsia" w:ascii="仿宋" w:hAnsi="仿宋" w:eastAsia="仿宋" w:cs="仿宋"/>
          <w:color w:val="000000"/>
          <w:sz w:val="32"/>
          <w:szCs w:val="32"/>
          <w:lang w:val="en-US" w:eastAsia="zh-CN"/>
        </w:rPr>
        <w:t>25</w:t>
      </w:r>
      <w:r>
        <w:rPr>
          <w:rFonts w:hint="eastAsia" w:ascii="仿宋" w:hAnsi="仿宋" w:eastAsia="仿宋" w:cs="仿宋"/>
          <w:color w:val="000000"/>
          <w:sz w:val="32"/>
          <w:szCs w:val="32"/>
        </w:rPr>
        <w:t>日</w:t>
      </w:r>
    </w:p>
    <w:sectPr>
      <w:footerReference r:id="rId3" w:type="default"/>
      <w:pgSz w:w="11906" w:h="16838"/>
      <w:pgMar w:top="1440" w:right="1646" w:bottom="1558"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E0D8F5"/>
    <w:multiLevelType w:val="singleLevel"/>
    <w:tmpl w:val="97E0D8F5"/>
    <w:lvl w:ilvl="0" w:tentative="0">
      <w:start w:val="1"/>
      <w:numFmt w:val="decimal"/>
      <w:lvlText w:val="%1."/>
      <w:lvlJc w:val="left"/>
      <w:pPr>
        <w:tabs>
          <w:tab w:val="left" w:pos="312"/>
        </w:tabs>
      </w:pPr>
    </w:lvl>
  </w:abstractNum>
  <w:abstractNum w:abstractNumId="1">
    <w:nsid w:val="C3067E9F"/>
    <w:multiLevelType w:val="singleLevel"/>
    <w:tmpl w:val="C3067E9F"/>
    <w:lvl w:ilvl="0" w:tentative="0">
      <w:start w:val="1"/>
      <w:numFmt w:val="decimal"/>
      <w:suff w:val="nothing"/>
      <w:lvlText w:val="（%1）"/>
      <w:lvlJc w:val="left"/>
    </w:lvl>
  </w:abstractNum>
  <w:abstractNum w:abstractNumId="2">
    <w:nsid w:val="E0886511"/>
    <w:multiLevelType w:val="singleLevel"/>
    <w:tmpl w:val="E0886511"/>
    <w:lvl w:ilvl="0" w:tentative="0">
      <w:start w:val="9"/>
      <w:numFmt w:val="chineseCounting"/>
      <w:suff w:val="space"/>
      <w:lvlText w:val="第%1章"/>
      <w:lvlJc w:val="left"/>
      <w:rPr>
        <w:rFonts w:hint="eastAsia"/>
      </w:rPr>
    </w:lvl>
  </w:abstractNum>
  <w:abstractNum w:abstractNumId="3">
    <w:nsid w:val="019F40E6"/>
    <w:multiLevelType w:val="singleLevel"/>
    <w:tmpl w:val="019F40E6"/>
    <w:lvl w:ilvl="0" w:tentative="0">
      <w:start w:val="1"/>
      <w:numFmt w:val="decimal"/>
      <w:lvlText w:val="%1."/>
      <w:lvlJc w:val="left"/>
      <w:pPr>
        <w:tabs>
          <w:tab w:val="left" w:pos="312"/>
        </w:tabs>
      </w:pPr>
    </w:lvl>
  </w:abstractNum>
  <w:abstractNum w:abstractNumId="4">
    <w:nsid w:val="2D96BE3B"/>
    <w:multiLevelType w:val="singleLevel"/>
    <w:tmpl w:val="2D96BE3B"/>
    <w:lvl w:ilvl="0" w:tentative="0">
      <w:start w:val="3"/>
      <w:numFmt w:val="chineseCounting"/>
      <w:suff w:val="space"/>
      <w:lvlText w:val="第%1章"/>
      <w:lvlJc w:val="left"/>
      <w:rPr>
        <w:rFonts w:hint="eastAsia"/>
      </w:rPr>
    </w:lvl>
  </w:abstractNum>
  <w:abstractNum w:abstractNumId="5">
    <w:nsid w:val="3F71F5C8"/>
    <w:multiLevelType w:val="singleLevel"/>
    <w:tmpl w:val="3F71F5C8"/>
    <w:lvl w:ilvl="0" w:tentative="0">
      <w:start w:val="1"/>
      <w:numFmt w:val="decimal"/>
      <w:suff w:val="nothing"/>
      <w:lvlText w:val="（%1）"/>
      <w:lvlJc w:val="left"/>
    </w:lvl>
  </w:abstractNum>
  <w:abstractNum w:abstractNumId="6">
    <w:nsid w:val="756E5032"/>
    <w:multiLevelType w:val="singleLevel"/>
    <w:tmpl w:val="756E5032"/>
    <w:lvl w:ilvl="0" w:tentative="0">
      <w:start w:val="1"/>
      <w:numFmt w:val="decimal"/>
      <w:suff w:val="nothing"/>
      <w:lvlText w:val="（%1）"/>
      <w:lvlJc w:val="left"/>
    </w:lvl>
  </w:abstractNum>
  <w:num w:numId="1">
    <w:abstractNumId w:val="3"/>
  </w:num>
  <w:num w:numId="2">
    <w:abstractNumId w:val="6"/>
  </w:num>
  <w:num w:numId="3">
    <w:abstractNumId w:val="4"/>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DC1142"/>
    <w:rsid w:val="000E5D6E"/>
    <w:rsid w:val="00160570"/>
    <w:rsid w:val="001C040D"/>
    <w:rsid w:val="002C713A"/>
    <w:rsid w:val="00374F58"/>
    <w:rsid w:val="00407E73"/>
    <w:rsid w:val="00504AE6"/>
    <w:rsid w:val="00550B64"/>
    <w:rsid w:val="005A5B1A"/>
    <w:rsid w:val="006304D4"/>
    <w:rsid w:val="00983F52"/>
    <w:rsid w:val="00AE0E9A"/>
    <w:rsid w:val="00BF7842"/>
    <w:rsid w:val="00CF3937"/>
    <w:rsid w:val="00DA4E73"/>
    <w:rsid w:val="00E046E9"/>
    <w:rsid w:val="00E46F04"/>
    <w:rsid w:val="00EE3FEF"/>
    <w:rsid w:val="00F04BE5"/>
    <w:rsid w:val="00F07F3F"/>
    <w:rsid w:val="00F80011"/>
    <w:rsid w:val="02F7183F"/>
    <w:rsid w:val="053F5A78"/>
    <w:rsid w:val="06EC6FFC"/>
    <w:rsid w:val="0A15531D"/>
    <w:rsid w:val="0A9E69A6"/>
    <w:rsid w:val="0BEC44E5"/>
    <w:rsid w:val="15B66A19"/>
    <w:rsid w:val="18082A8C"/>
    <w:rsid w:val="1AFC2984"/>
    <w:rsid w:val="1FCC2E76"/>
    <w:rsid w:val="248E5155"/>
    <w:rsid w:val="25A83BBD"/>
    <w:rsid w:val="266F1E87"/>
    <w:rsid w:val="28B2487C"/>
    <w:rsid w:val="2F9665EE"/>
    <w:rsid w:val="30091983"/>
    <w:rsid w:val="3139245F"/>
    <w:rsid w:val="39A05A2F"/>
    <w:rsid w:val="3A3812AD"/>
    <w:rsid w:val="414D4924"/>
    <w:rsid w:val="434921B0"/>
    <w:rsid w:val="46DC1142"/>
    <w:rsid w:val="48003089"/>
    <w:rsid w:val="49FF7986"/>
    <w:rsid w:val="4AA64DE7"/>
    <w:rsid w:val="4B8A1492"/>
    <w:rsid w:val="52A46EC4"/>
    <w:rsid w:val="54D0083E"/>
    <w:rsid w:val="56A86294"/>
    <w:rsid w:val="59841C23"/>
    <w:rsid w:val="59F34C46"/>
    <w:rsid w:val="5CB15B22"/>
    <w:rsid w:val="5E66469C"/>
    <w:rsid w:val="61271D25"/>
    <w:rsid w:val="68856DB5"/>
    <w:rsid w:val="6AF618C6"/>
    <w:rsid w:val="6BAB7743"/>
    <w:rsid w:val="6CB25427"/>
    <w:rsid w:val="701323B2"/>
    <w:rsid w:val="73CD6DE1"/>
    <w:rsid w:val="769E70D3"/>
    <w:rsid w:val="76CE22EB"/>
    <w:rsid w:val="770A6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0"/>
    <w:qFormat/>
    <w:uiPriority w:val="0"/>
    <w:pPr>
      <w:spacing w:beforeLines="50" w:after="100" w:afterAutospacing="1"/>
      <w:jc w:val="center"/>
    </w:pPr>
    <w:rPr>
      <w:rFonts w:ascii="新宋体" w:hAnsi="新宋体" w:eastAsia="新宋体" w:cs="Times New Roman"/>
      <w:szCs w:val="21"/>
    </w:rPr>
  </w:style>
  <w:style w:type="paragraph" w:styleId="4">
    <w:name w:val="Body Text Indent"/>
    <w:basedOn w:val="1"/>
    <w:link w:val="25"/>
    <w:qFormat/>
    <w:uiPriority w:val="0"/>
    <w:pPr>
      <w:spacing w:after="120"/>
      <w:ind w:left="420" w:leftChars="200"/>
    </w:pPr>
    <w:rPr>
      <w:rFonts w:ascii="Calibri" w:hAnsi="Calibri" w:eastAsia="宋体" w:cs="Times New Roman"/>
      <w:szCs w:val="24"/>
    </w:rPr>
  </w:style>
  <w:style w:type="paragraph" w:styleId="5">
    <w:name w:val="Date"/>
    <w:basedOn w:val="1"/>
    <w:next w:val="1"/>
    <w:link w:val="18"/>
    <w:qFormat/>
    <w:uiPriority w:val="0"/>
    <w:pPr>
      <w:ind w:left="100" w:leftChars="2500"/>
    </w:pPr>
  </w:style>
  <w:style w:type="paragraph" w:styleId="6">
    <w:name w:val="Balloon Text"/>
    <w:basedOn w:val="1"/>
    <w:link w:val="24"/>
    <w:qFormat/>
    <w:uiPriority w:val="0"/>
    <w:rPr>
      <w:rFonts w:ascii="Calibri" w:hAnsi="Calibri" w:eastAsia="宋体" w:cs="Times New Roman"/>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rPr>
      <w:sz w:val="24"/>
    </w:rPr>
  </w:style>
  <w:style w:type="paragraph" w:styleId="10">
    <w:name w:val="Title"/>
    <w:basedOn w:val="1"/>
    <w:next w:val="1"/>
    <w:link w:val="22"/>
    <w:qFormat/>
    <w:uiPriority w:val="0"/>
    <w:pPr>
      <w:spacing w:before="240" w:after="60"/>
      <w:jc w:val="center"/>
      <w:outlineLvl w:val="0"/>
    </w:pPr>
    <w:rPr>
      <w:rFonts w:ascii="Cambria" w:hAnsi="Cambria" w:eastAsia="宋体" w:cs="Times New Roman"/>
      <w:b/>
      <w:bCs/>
      <w:sz w:val="32"/>
      <w:szCs w:val="32"/>
    </w:rPr>
  </w:style>
  <w:style w:type="table" w:styleId="12">
    <w:name w:val="Table Grid"/>
    <w:basedOn w:val="11"/>
    <w:qFormat/>
    <w:uiPriority w:val="0"/>
    <w:pPr>
      <w:widowControl w:val="0"/>
      <w:jc w:val="both"/>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rPr>
  </w:style>
  <w:style w:type="character" w:styleId="15">
    <w:name w:val="page number"/>
    <w:basedOn w:val="13"/>
    <w:qFormat/>
    <w:uiPriority w:val="0"/>
  </w:style>
  <w:style w:type="character" w:styleId="16">
    <w:name w:val="Hyperlink"/>
    <w:basedOn w:val="13"/>
    <w:qFormat/>
    <w:uiPriority w:val="0"/>
    <w:rPr>
      <w:rFonts w:cs="Times New Roman"/>
      <w:color w:val="0000FF"/>
      <w:u w:val="single"/>
    </w:rPr>
  </w:style>
  <w:style w:type="character" w:customStyle="1" w:styleId="17">
    <w:name w:val="页脚 Char"/>
    <w:basedOn w:val="13"/>
    <w:link w:val="7"/>
    <w:qFormat/>
    <w:uiPriority w:val="0"/>
    <w:rPr>
      <w:rFonts w:asciiTheme="minorHAnsi" w:hAnsiTheme="minorHAnsi" w:eastAsiaTheme="minorEastAsia" w:cstheme="minorBidi"/>
      <w:kern w:val="2"/>
      <w:sz w:val="18"/>
      <w:szCs w:val="18"/>
    </w:rPr>
  </w:style>
  <w:style w:type="character" w:customStyle="1" w:styleId="18">
    <w:name w:val="日期 Char"/>
    <w:basedOn w:val="13"/>
    <w:link w:val="5"/>
    <w:qFormat/>
    <w:uiPriority w:val="0"/>
    <w:rPr>
      <w:rFonts w:asciiTheme="minorHAnsi" w:hAnsiTheme="minorHAnsi" w:eastAsiaTheme="minorEastAsia" w:cstheme="minorBidi"/>
      <w:kern w:val="2"/>
      <w:sz w:val="21"/>
      <w:szCs w:val="22"/>
    </w:rPr>
  </w:style>
  <w:style w:type="character" w:customStyle="1" w:styleId="19">
    <w:name w:val="标题 1 Char"/>
    <w:basedOn w:val="13"/>
    <w:link w:val="2"/>
    <w:qFormat/>
    <w:uiPriority w:val="0"/>
    <w:rPr>
      <w:rFonts w:ascii="宋体" w:hAnsi="宋体"/>
      <w:b/>
      <w:kern w:val="44"/>
      <w:sz w:val="48"/>
      <w:szCs w:val="48"/>
    </w:rPr>
  </w:style>
  <w:style w:type="character" w:customStyle="1" w:styleId="20">
    <w:name w:val="正文文本 Char"/>
    <w:basedOn w:val="13"/>
    <w:link w:val="3"/>
    <w:qFormat/>
    <w:uiPriority w:val="0"/>
    <w:rPr>
      <w:rFonts w:ascii="新宋体" w:hAnsi="新宋体" w:eastAsia="新宋体"/>
      <w:kern w:val="2"/>
      <w:sz w:val="21"/>
      <w:szCs w:val="21"/>
    </w:rPr>
  </w:style>
  <w:style w:type="paragraph" w:customStyle="1" w:styleId="21">
    <w:name w:val="正文样式"/>
    <w:basedOn w:val="1"/>
    <w:qFormat/>
    <w:uiPriority w:val="0"/>
    <w:pPr>
      <w:spacing w:line="480" w:lineRule="exact"/>
      <w:ind w:firstLine="560" w:firstLineChars="200"/>
    </w:pPr>
    <w:rPr>
      <w:rFonts w:ascii="宋体" w:hAnsi="宋体" w:eastAsia="宋体" w:cs="Times New Roman"/>
      <w:sz w:val="28"/>
      <w:szCs w:val="32"/>
    </w:rPr>
  </w:style>
  <w:style w:type="character" w:customStyle="1" w:styleId="22">
    <w:name w:val="标题 Char"/>
    <w:basedOn w:val="13"/>
    <w:link w:val="10"/>
    <w:qFormat/>
    <w:uiPriority w:val="0"/>
    <w:rPr>
      <w:rFonts w:ascii="Cambria" w:hAnsi="Cambria"/>
      <w:b/>
      <w:bCs/>
      <w:kern w:val="2"/>
      <w:sz w:val="32"/>
      <w:szCs w:val="32"/>
    </w:rPr>
  </w:style>
  <w:style w:type="paragraph" w:customStyle="1" w:styleId="23">
    <w:name w:val="No Spacing"/>
    <w:basedOn w:val="1"/>
    <w:qFormat/>
    <w:uiPriority w:val="0"/>
    <w:rPr>
      <w:rFonts w:ascii="Calibri" w:hAnsi="Calibri" w:eastAsia="宋体" w:cs="Times New Roman"/>
      <w:szCs w:val="21"/>
    </w:rPr>
  </w:style>
  <w:style w:type="character" w:customStyle="1" w:styleId="24">
    <w:name w:val="批注框文本 Char"/>
    <w:basedOn w:val="13"/>
    <w:link w:val="6"/>
    <w:qFormat/>
    <w:uiPriority w:val="0"/>
    <w:rPr>
      <w:kern w:val="2"/>
      <w:sz w:val="18"/>
      <w:szCs w:val="18"/>
    </w:rPr>
  </w:style>
  <w:style w:type="character" w:customStyle="1" w:styleId="25">
    <w:name w:val="正文文本缩进 Char"/>
    <w:basedOn w:val="13"/>
    <w:link w:val="4"/>
    <w:qFormat/>
    <w:uiPriority w:val="0"/>
    <w:rPr>
      <w:kern w:val="2"/>
      <w:sz w:val="21"/>
      <w:szCs w:val="24"/>
    </w:rPr>
  </w:style>
  <w:style w:type="paragraph" w:styleId="26">
    <w:name w:val="List Paragraph"/>
    <w:basedOn w:val="1"/>
    <w:qFormat/>
    <w:uiPriority w:val="0"/>
    <w:pPr>
      <w:ind w:firstLine="420" w:firstLineChars="200"/>
    </w:pPr>
    <w:rPr>
      <w:rFonts w:ascii="Calibri" w:hAnsi="Calibri" w:eastAsia="宋体" w:cs="Times New Roman"/>
    </w:rPr>
  </w:style>
  <w:style w:type="paragraph" w:customStyle="1" w:styleId="27">
    <w:name w:val="c61911_title1"/>
    <w:basedOn w:val="1"/>
    <w:qFormat/>
    <w:uiPriority w:val="0"/>
    <w:pPr>
      <w:jc w:val="left"/>
    </w:pPr>
    <w:rPr>
      <w:rFonts w:ascii="宋体" w:hAnsi="宋体" w:eastAsia="宋体" w:cs="Times New Roman"/>
      <w:b/>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3954</Words>
  <Characters>22540</Characters>
  <Lines>187</Lines>
  <Paragraphs>52</Paragraphs>
  <TotalTime>5</TotalTime>
  <ScaleCrop>false</ScaleCrop>
  <LinksUpToDate>false</LinksUpToDate>
  <CharactersWithSpaces>26442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2020-06-29T07:04:00Z</dcterms:created>
  <dc:creator>Administrator</dc:creator>
  <cp:lastModifiedBy>lll</cp:lastModifiedBy>
  <dcterms:modified xsi:type="dcterms:W3CDTF">2021-12-30T06:35:47Z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36061B567BE04877AE14F4D4DA825B1A</vt:lpwstr>
  </property>
</Properties>
</file>