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b/>
          <w:bCs/>
          <w:color w:val="FF0000"/>
          <w:spacing w:val="-30"/>
          <w:sz w:val="72"/>
          <w:szCs w:val="6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sz w:val="52"/>
          <w:szCs w:val="52"/>
          <w:lang w:val="en-US" w:eastAsia="zh-CN"/>
        </w:rPr>
        <w:t>邵阳职业技术学院教务科研处文件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jc w:val="right"/>
        <w:textAlignment w:val="auto"/>
        <w:rPr>
          <w:rFonts w:ascii="楷体_GB2312" w:eastAsia="楷体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42545</wp:posOffset>
            </wp:positionV>
            <wp:extent cx="5920740" cy="76200"/>
            <wp:effectExtent l="0" t="0" r="3810" b="0"/>
            <wp:wrapTopAndBottom/>
            <wp:docPr id="1" name="图片 1" descr="C:\Users\ADMINI~1\AppData\Local\Temp\ksohtml\wpsC16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C165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sz w:val="32"/>
          <w:szCs w:val="32"/>
        </w:rPr>
        <w:t>邵职院</w:t>
      </w:r>
      <w:r>
        <w:rPr>
          <w:rFonts w:hint="eastAsia" w:eastAsia="楷体_GB2312"/>
          <w:sz w:val="32"/>
          <w:szCs w:val="32"/>
        </w:rPr>
        <w:t>教发</w:t>
      </w:r>
      <w:r>
        <w:rPr>
          <w:rFonts w:hint="eastAsia" w:ascii="宋体" w:hAnsi="宋体"/>
          <w:sz w:val="32"/>
          <w:szCs w:val="32"/>
        </w:rPr>
        <w:t>﹝</w:t>
      </w:r>
      <w:r>
        <w:rPr>
          <w:rFonts w:hint="eastAsia" w:eastAsia="楷体_GB2312"/>
          <w:sz w:val="32"/>
          <w:szCs w:val="32"/>
        </w:rPr>
        <w:t>202</w:t>
      </w:r>
      <w:r>
        <w:rPr>
          <w:rFonts w:hint="eastAsia" w:eastAsia="楷体_GB2312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﹞</w:t>
      </w:r>
      <w:r>
        <w:rPr>
          <w:rFonts w:hint="eastAsia" w:eastAsia="楷体_GB2312"/>
          <w:sz w:val="32"/>
          <w:szCs w:val="32"/>
          <w:lang w:val="en-US" w:eastAsia="zh-CN"/>
        </w:rPr>
        <w:t>12</w:t>
      </w:r>
      <w:r>
        <w:rPr>
          <w:rFonts w:hint="eastAsia" w:ascii="楷体_GB2312" w:eastAsia="楷体_GB2312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楷体_GB2312" w:eastAsia="楷体_GB2312"/>
          <w:sz w:val="32"/>
          <w:szCs w:val="32"/>
        </w:rPr>
      </w:pP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关于同意肖依婷等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154</w:t>
      </w:r>
      <w:r>
        <w:rPr>
          <w:rFonts w:hint="eastAsia" w:ascii="方正小标宋简体" w:eastAsia="方正小标宋简体"/>
          <w:sz w:val="44"/>
          <w:szCs w:val="44"/>
        </w:rPr>
        <w:t>名同学转专业的决定</w:t>
      </w:r>
    </w:p>
    <w:p>
      <w:pPr>
        <w:pStyle w:val="16"/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院《学生学籍管理实施细则》及3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日学生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管理委员会会议精神</w:t>
      </w:r>
      <w:r>
        <w:rPr>
          <w:rFonts w:hint="eastAsia" w:ascii="仿宋_GB2312" w:hAnsi="仿宋" w:eastAsia="仿宋_GB2312"/>
          <w:sz w:val="32"/>
          <w:szCs w:val="32"/>
        </w:rPr>
        <w:t>，经学生本人申请，转出院审批，转入院测试合格，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学生管理委员会研究，</w:t>
      </w:r>
      <w:r>
        <w:rPr>
          <w:rFonts w:hint="eastAsia" w:ascii="仿宋_GB2312" w:hAnsi="仿宋" w:eastAsia="仿宋_GB2312"/>
          <w:sz w:val="32"/>
          <w:szCs w:val="32"/>
        </w:rPr>
        <w:t>教务科研处公示无异议，现同意肖依婷等15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名同学转专业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详细名单见附件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年上学期转专业学生花名册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540"/>
        <w:rPr>
          <w:sz w:val="28"/>
          <w:szCs w:val="28"/>
        </w:rPr>
      </w:pPr>
    </w:p>
    <w:p>
      <w:pPr>
        <w:spacing w:line="600" w:lineRule="exact"/>
        <w:ind w:firstLine="540"/>
        <w:rPr>
          <w:sz w:val="28"/>
          <w:szCs w:val="28"/>
        </w:rPr>
      </w:pPr>
    </w:p>
    <w:p>
      <w:pPr>
        <w:spacing w:line="600" w:lineRule="exact"/>
        <w:ind w:firstLine="540"/>
        <w:rPr>
          <w:sz w:val="28"/>
          <w:szCs w:val="28"/>
        </w:rPr>
      </w:pPr>
    </w:p>
    <w:p>
      <w:pPr>
        <w:spacing w:line="600" w:lineRule="exact"/>
        <w:ind w:firstLine="540"/>
        <w:rPr>
          <w:sz w:val="28"/>
          <w:szCs w:val="28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教务科研处      </w:t>
      </w:r>
    </w:p>
    <w:p>
      <w:pPr>
        <w:spacing w:line="60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年上学期转专业学生花名册</w:t>
      </w:r>
    </w:p>
    <w:tbl>
      <w:tblPr>
        <w:tblStyle w:val="7"/>
        <w:tblW w:w="10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76"/>
        <w:gridCol w:w="2022"/>
        <w:gridCol w:w="2383"/>
        <w:gridCol w:w="2387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转入二级学院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肖依婷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430525****08543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430523****2252X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黄思园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430503****91022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肖聪敏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430181****99406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曾琴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431322****90261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433124****10102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430527****55426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430529****9002X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左思媛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430124****54988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430503****62525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黎斯艺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430122****05244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刘碧芝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430422****9602X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430421****10347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陆苏雯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430523****98620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锁中琦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431322****0002X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唐耀红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430426****00089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430623****70120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曾媛媛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431321****40123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阳彤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430521****89525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430511****28025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银子俊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430523****40933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阳志通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430524****53673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李关艳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522425****11848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430421****70280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430421****69485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430424****50100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严婷玉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430626****70189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430811****90027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周士冯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430581****82778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430511****62531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王书漫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430524****36633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430424****50092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430581****32014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430581****63017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430529****52318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胡向昊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430304****70073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430422****00056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430224****30178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唐子正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430528****23056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430482****7024X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宁顺意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430521****69232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430502****25012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粟杨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431225****50151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赵浩东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431321****80332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430421****80258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莫非骏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430581****74019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430703****20085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431321****10041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欧名珍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431022****50026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430522****68310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430522****07840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431022****12226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龚杉杉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431223****50162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431023****80049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余柳絮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430621****40060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姚杨梓郡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430503****6152X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430124****47612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胡子奕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430511****88032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430503****61037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433127****50031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何叶红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430522****85884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装饰1231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姚文雄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430503****85033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刘隆盛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430421****20070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廖旭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430502****60016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431227****40010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汽修1231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刘情福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430529****22291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汽修1231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430581****4831X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431321****98330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430405****20109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赵伊宣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430521****00483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431103****40121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邓英九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430523****32323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431102****9012X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430726****90045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433125****30065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欧海霞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431226****50128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易湘雯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431103****70046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段向利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431002****64028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蒋晴洁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431122****90126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433124****30083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吴凌霄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431022****26815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433122****10085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肖子贞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430525****97246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430102****30529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431023****60086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430902****58528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张靖苑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430407****10065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430381****10157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430522****21427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431222****30330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431028****10221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尹溢梵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430482****80294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袁雨彤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430802****68525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宋莹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431026****26543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蒲家臻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431223****10039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郑翼琪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431128****75923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谢滢泽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440511****7712X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430482****60157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430524****02459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杨资莹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141081****00025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沈馨瑶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430981****70349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440507****40927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431382****30287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唐吉卓玛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542423****40041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次仁卓玛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540102****00542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白玛玉珍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542229****6002X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431321****90109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农技1231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黄珣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430722****10284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曾丽丽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430522****39108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430224****90120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罗骏男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430124****4292X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430426****60027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431125****20024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鞠丽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430682****70104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430511****54526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430621****99949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罗雄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430422****30356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430822****39323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雷越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431122****2024X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430524****41564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艾兰婷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430521****76629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433125****30069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米小露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431223****60024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430111****32828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汪克凡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430528****85895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罗冬夫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430521****28017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陶靖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430581****84325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唐盛洋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430529****50014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易东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430524****71178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屈京华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430523****88810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421003****01527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430503****70074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430523****84357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米冬雪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430524****65965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430524****34427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430521****31707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430523****96628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430523****53588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吴佳烽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431227****80055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蒋佾婵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430502****52021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王云锋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430521****16857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吕桂花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430521****79225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430521****2472X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430522****51444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522631****5754X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433101****70012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曾司琪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430511****02528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肖乐怡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430521****70087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文婷婷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430481****90164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430421****9017X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430523****20058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430524****54094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430521****56637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曹灿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430921****26620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广告1234</w:t>
            </w:r>
          </w:p>
        </w:tc>
      </w:tr>
    </w:tbl>
    <w:tbl>
      <w:tblPr>
        <w:tblStyle w:val="8"/>
        <w:tblpPr w:leftFromText="180" w:rightFromText="180" w:vertAnchor="text" w:tblpX="10574" w:tblpY="11723"/>
        <w:tblOverlap w:val="never"/>
        <w:tblW w:w="324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shd w:val="clear" w:color="auto" w:fill="D7D7D7" w:themeFill="background1" w:themeFillShade="D8"/>
          </w:tcPr>
          <w:p>
            <w:pPr>
              <w:spacing w:line="600" w:lineRule="exact"/>
              <w:jc w:val="right"/>
              <w:rPr>
                <w:rFonts w:ascii="仿宋_GB2312" w:hAnsi="仿宋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60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468" w:bottom="1440" w:left="144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YmJkZWIxZDU5OTMyNzFkOGZiMjMzNzFkYzZkNzcifQ=="/>
  </w:docVars>
  <w:rsids>
    <w:rsidRoot w:val="00256FDF"/>
    <w:rsid w:val="00006F93"/>
    <w:rsid w:val="00026E5C"/>
    <w:rsid w:val="00043EDF"/>
    <w:rsid w:val="00052E86"/>
    <w:rsid w:val="000767BE"/>
    <w:rsid w:val="000A75FE"/>
    <w:rsid w:val="000B6F8F"/>
    <w:rsid w:val="000C322A"/>
    <w:rsid w:val="000D189F"/>
    <w:rsid w:val="000D2708"/>
    <w:rsid w:val="00123034"/>
    <w:rsid w:val="00162129"/>
    <w:rsid w:val="00184C71"/>
    <w:rsid w:val="00186AE6"/>
    <w:rsid w:val="00193888"/>
    <w:rsid w:val="002043C4"/>
    <w:rsid w:val="00256FDF"/>
    <w:rsid w:val="0027536D"/>
    <w:rsid w:val="00294F91"/>
    <w:rsid w:val="00332E56"/>
    <w:rsid w:val="003811B2"/>
    <w:rsid w:val="00397D66"/>
    <w:rsid w:val="003C2920"/>
    <w:rsid w:val="003D299A"/>
    <w:rsid w:val="003D44AE"/>
    <w:rsid w:val="003D6C42"/>
    <w:rsid w:val="0040548B"/>
    <w:rsid w:val="00415AE8"/>
    <w:rsid w:val="00421847"/>
    <w:rsid w:val="00471B2D"/>
    <w:rsid w:val="004A3257"/>
    <w:rsid w:val="004B49B3"/>
    <w:rsid w:val="004B78AB"/>
    <w:rsid w:val="004D35C5"/>
    <w:rsid w:val="004E6690"/>
    <w:rsid w:val="00572372"/>
    <w:rsid w:val="00592591"/>
    <w:rsid w:val="0062275F"/>
    <w:rsid w:val="00686DB1"/>
    <w:rsid w:val="006E16EA"/>
    <w:rsid w:val="00706505"/>
    <w:rsid w:val="00784F87"/>
    <w:rsid w:val="007B25A3"/>
    <w:rsid w:val="007C191F"/>
    <w:rsid w:val="00840BF7"/>
    <w:rsid w:val="00882555"/>
    <w:rsid w:val="0088258D"/>
    <w:rsid w:val="008A78E1"/>
    <w:rsid w:val="008D5F07"/>
    <w:rsid w:val="008E3B13"/>
    <w:rsid w:val="0091491F"/>
    <w:rsid w:val="00925EE0"/>
    <w:rsid w:val="009523EA"/>
    <w:rsid w:val="00965226"/>
    <w:rsid w:val="00993AC6"/>
    <w:rsid w:val="009B1F51"/>
    <w:rsid w:val="009C0378"/>
    <w:rsid w:val="009F3340"/>
    <w:rsid w:val="00A31FA1"/>
    <w:rsid w:val="00B073B1"/>
    <w:rsid w:val="00B30905"/>
    <w:rsid w:val="00BB011D"/>
    <w:rsid w:val="00BD1F97"/>
    <w:rsid w:val="00BE57BB"/>
    <w:rsid w:val="00BE5D88"/>
    <w:rsid w:val="00C10278"/>
    <w:rsid w:val="00C470F1"/>
    <w:rsid w:val="00CA2076"/>
    <w:rsid w:val="00CB6ED2"/>
    <w:rsid w:val="00CE72AC"/>
    <w:rsid w:val="00CF41AF"/>
    <w:rsid w:val="00CF6715"/>
    <w:rsid w:val="00D420B5"/>
    <w:rsid w:val="00D536A0"/>
    <w:rsid w:val="00D650E9"/>
    <w:rsid w:val="00D66C80"/>
    <w:rsid w:val="00E039B1"/>
    <w:rsid w:val="00E062AD"/>
    <w:rsid w:val="00E20A0D"/>
    <w:rsid w:val="00E40143"/>
    <w:rsid w:val="00E40A54"/>
    <w:rsid w:val="00E71656"/>
    <w:rsid w:val="00F302EB"/>
    <w:rsid w:val="01911E8B"/>
    <w:rsid w:val="019471F9"/>
    <w:rsid w:val="06674C9E"/>
    <w:rsid w:val="08D90154"/>
    <w:rsid w:val="08E27D9B"/>
    <w:rsid w:val="0BFE789F"/>
    <w:rsid w:val="0CCD1790"/>
    <w:rsid w:val="0CD52BB0"/>
    <w:rsid w:val="0D4F32A5"/>
    <w:rsid w:val="0D61619E"/>
    <w:rsid w:val="0DC32030"/>
    <w:rsid w:val="0F372DDF"/>
    <w:rsid w:val="10453531"/>
    <w:rsid w:val="110A7C0B"/>
    <w:rsid w:val="139A2570"/>
    <w:rsid w:val="1686409E"/>
    <w:rsid w:val="197D63EE"/>
    <w:rsid w:val="202D720C"/>
    <w:rsid w:val="2041501E"/>
    <w:rsid w:val="224E1DD2"/>
    <w:rsid w:val="22A02049"/>
    <w:rsid w:val="24773DDD"/>
    <w:rsid w:val="26775B6F"/>
    <w:rsid w:val="26E745F4"/>
    <w:rsid w:val="26EF052A"/>
    <w:rsid w:val="2C8D2B22"/>
    <w:rsid w:val="2D9667F2"/>
    <w:rsid w:val="30185150"/>
    <w:rsid w:val="31112060"/>
    <w:rsid w:val="31274E89"/>
    <w:rsid w:val="315E501B"/>
    <w:rsid w:val="32884501"/>
    <w:rsid w:val="328D4872"/>
    <w:rsid w:val="39AD1C5A"/>
    <w:rsid w:val="3AB828E5"/>
    <w:rsid w:val="3E831786"/>
    <w:rsid w:val="3EC13778"/>
    <w:rsid w:val="41E03D2A"/>
    <w:rsid w:val="43041BB5"/>
    <w:rsid w:val="432B194B"/>
    <w:rsid w:val="49132518"/>
    <w:rsid w:val="4B861E7D"/>
    <w:rsid w:val="4BF32ED2"/>
    <w:rsid w:val="4CD55219"/>
    <w:rsid w:val="4D213B16"/>
    <w:rsid w:val="4D544EB6"/>
    <w:rsid w:val="4F9D7A2E"/>
    <w:rsid w:val="53F765AC"/>
    <w:rsid w:val="560256B1"/>
    <w:rsid w:val="5BD04C63"/>
    <w:rsid w:val="5D7A7A68"/>
    <w:rsid w:val="5ED42424"/>
    <w:rsid w:val="5F117102"/>
    <w:rsid w:val="5F8F0CBD"/>
    <w:rsid w:val="641143E8"/>
    <w:rsid w:val="653D731B"/>
    <w:rsid w:val="6A9A5E52"/>
    <w:rsid w:val="6DC63D4A"/>
    <w:rsid w:val="6FA436ED"/>
    <w:rsid w:val="70891767"/>
    <w:rsid w:val="71D40D4C"/>
    <w:rsid w:val="72BC5374"/>
    <w:rsid w:val="72EA3775"/>
    <w:rsid w:val="732A205B"/>
    <w:rsid w:val="746D7B8B"/>
    <w:rsid w:val="79053C03"/>
    <w:rsid w:val="7A7D0457"/>
    <w:rsid w:val="7C3208EB"/>
    <w:rsid w:val="7D775469"/>
    <w:rsid w:val="7DD96917"/>
    <w:rsid w:val="7EA43B2F"/>
    <w:rsid w:val="7F5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99"/>
    <w:pPr>
      <w:ind w:left="100" w:leftChars="2500"/>
    </w:p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15"/>
    <w:basedOn w:val="9"/>
    <w:autoRedefine/>
    <w:qFormat/>
    <w:uiPriority w:val="99"/>
    <w:rPr>
      <w:rFonts w:ascii="Helvetica" w:hAnsi="Helvetica" w:cs="Helvetica"/>
      <w:sz w:val="24"/>
      <w:szCs w:val="24"/>
    </w:rPr>
  </w:style>
  <w:style w:type="paragraph" w:customStyle="1" w:styleId="12">
    <w:name w:val="p1"/>
    <w:basedOn w:val="1"/>
    <w:autoRedefine/>
    <w:qFormat/>
    <w:uiPriority w:val="99"/>
    <w:pPr>
      <w:jc w:val="left"/>
    </w:pPr>
    <w:rPr>
      <w:kern w:val="0"/>
      <w:szCs w:val="22"/>
    </w:rPr>
  </w:style>
  <w:style w:type="character" w:customStyle="1" w:styleId="13">
    <w:name w:val="日期 Char"/>
    <w:basedOn w:val="9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页眉 Char"/>
    <w:basedOn w:val="9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597</Words>
  <Characters>3403</Characters>
  <Lines>28</Lines>
  <Paragraphs>7</Paragraphs>
  <TotalTime>10</TotalTime>
  <ScaleCrop>false</ScaleCrop>
  <LinksUpToDate>false</LinksUpToDate>
  <CharactersWithSpaces>3993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2023-04-23T08:45:00Z</dcterms:created>
  <dc:creator>Administrator</dc:creator>
  <cp:lastModifiedBy>Administrator</cp:lastModifiedBy>
  <cp:lastPrinted>2021-09-06T01:43:00Z</cp:lastPrinted>
  <dcterms:modified xsi:type="dcterms:W3CDTF">2024-04-22T08:19:52Z</dcterms:modified>
  <dc:title>邵阳职业技术学院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1618B158D4494532995FA468E678088E_13</vt:lpwstr>
  </property>
</Properties>
</file>